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99" w:rsidRDefault="00DF3A99" w:rsidP="00DF3A99">
      <w:pPr>
        <w:keepNext/>
        <w:spacing w:after="0" w:line="240" w:lineRule="auto"/>
        <w:jc w:val="center"/>
        <w:outlineLvl w:val="0"/>
        <w:rPr>
          <w:rFonts w:ascii="Times New Roman" w:eastAsia="Times New Roman" w:hAnsi="Times New Roman"/>
          <w:b/>
          <w:bCs/>
          <w:sz w:val="24"/>
          <w:szCs w:val="32"/>
        </w:rPr>
      </w:pPr>
      <w:r>
        <w:rPr>
          <w:noProof/>
          <w:lang w:eastAsia="lt-LT"/>
        </w:rPr>
        <mc:AlternateContent>
          <mc:Choice Requires="wps">
            <w:drawing>
              <wp:anchor distT="0" distB="0" distL="114300" distR="114300" simplePos="0" relativeHeight="251659264" behindDoc="0" locked="0" layoutInCell="1" allowOverlap="1" wp14:anchorId="6F3AF3AC" wp14:editId="43A30944">
                <wp:simplePos x="0" y="0"/>
                <wp:positionH relativeFrom="column">
                  <wp:posOffset>4070902</wp:posOffset>
                </wp:positionH>
                <wp:positionV relativeFrom="paragraph">
                  <wp:posOffset>-396958</wp:posOffset>
                </wp:positionV>
                <wp:extent cx="2286000" cy="938254"/>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8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A99" w:rsidRDefault="00DF3A99" w:rsidP="00DF3A99">
                            <w:pPr>
                              <w:spacing w:after="0"/>
                              <w:rPr>
                                <w:rFonts w:ascii="Times New Roman" w:hAnsi="Times New Roman"/>
                                <w:sz w:val="24"/>
                                <w:szCs w:val="24"/>
                              </w:rPr>
                            </w:pPr>
                            <w:r>
                              <w:rPr>
                                <w:rFonts w:ascii="Times New Roman" w:hAnsi="Times New Roman"/>
                                <w:sz w:val="24"/>
                                <w:szCs w:val="24"/>
                              </w:rPr>
                              <w:t>PATVIRTINTA</w:t>
                            </w:r>
                          </w:p>
                          <w:p w:rsidR="00DF3A99" w:rsidRDefault="00DF3A99" w:rsidP="00DF3A99">
                            <w:pPr>
                              <w:spacing w:after="0"/>
                              <w:rPr>
                                <w:rFonts w:ascii="Times New Roman" w:hAnsi="Times New Roman"/>
                                <w:sz w:val="24"/>
                                <w:szCs w:val="24"/>
                              </w:rPr>
                            </w:pPr>
                            <w:r>
                              <w:rPr>
                                <w:rFonts w:ascii="Times New Roman" w:hAnsi="Times New Roman"/>
                                <w:sz w:val="24"/>
                                <w:szCs w:val="24"/>
                              </w:rPr>
                              <w:t xml:space="preserve">Joniškio sporto centro direktoriaus 2023 m. rugsėjo </w:t>
                            </w:r>
                            <w:r w:rsidR="00230167">
                              <w:rPr>
                                <w:rFonts w:ascii="Times New Roman" w:hAnsi="Times New Roman"/>
                                <w:sz w:val="24"/>
                                <w:szCs w:val="24"/>
                              </w:rPr>
                              <w:t>1</w:t>
                            </w:r>
                            <w:r>
                              <w:rPr>
                                <w:rFonts w:ascii="Times New Roman" w:hAnsi="Times New Roman"/>
                                <w:sz w:val="24"/>
                                <w:szCs w:val="24"/>
                              </w:rPr>
                              <w:t xml:space="preserve"> d. įsakymu Nr. V-</w:t>
                            </w:r>
                            <w:r w:rsidR="00230167">
                              <w:rPr>
                                <w:rFonts w:ascii="Times New Roman" w:hAnsi="Times New Roman"/>
                                <w:sz w:val="24"/>
                                <w:szCs w:val="24"/>
                              </w:rPr>
                              <w:t>297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320.55pt;margin-top:-31.25pt;width:180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" stroked="f">
                <v:textbox>
                  <w:txbxContent>
                    <w:p w:rsidR="00DF3A99" w:rsidRDefault="00DF3A99" w:rsidP="00DF3A99">
                      <w:pPr>
                        <w:spacing w:after="0"/>
                        <w:rPr>
                          <w:rFonts w:ascii="Times New Roman" w:hAnsi="Times New Roman"/>
                          <w:sz w:val="24"/>
                          <w:szCs w:val="24"/>
                        </w:rPr>
                      </w:pPr>
                      <w:r>
                        <w:rPr>
                          <w:rFonts w:ascii="Times New Roman" w:hAnsi="Times New Roman"/>
                          <w:sz w:val="24"/>
                          <w:szCs w:val="24"/>
                        </w:rPr>
                        <w:t>PATVIRTINTA</w:t>
                      </w:r>
                    </w:p>
                    <w:p w:rsidR="00DF3A99" w:rsidRDefault="00DF3A99" w:rsidP="00DF3A99">
                      <w:pPr>
                        <w:spacing w:after="0"/>
                        <w:rPr>
                          <w:rFonts w:ascii="Times New Roman" w:hAnsi="Times New Roman"/>
                          <w:sz w:val="24"/>
                          <w:szCs w:val="24"/>
                        </w:rPr>
                      </w:pPr>
                      <w:r>
                        <w:rPr>
                          <w:rFonts w:ascii="Times New Roman" w:hAnsi="Times New Roman"/>
                          <w:sz w:val="24"/>
                          <w:szCs w:val="24"/>
                        </w:rPr>
                        <w:t xml:space="preserve">Joniškio sporto centro direktoriaus 2023 m. rugsėjo </w:t>
                      </w:r>
                      <w:r w:rsidR="00230167">
                        <w:rPr>
                          <w:rFonts w:ascii="Times New Roman" w:hAnsi="Times New Roman"/>
                          <w:sz w:val="24"/>
                          <w:szCs w:val="24"/>
                        </w:rPr>
                        <w:t>1</w:t>
                      </w:r>
                      <w:r>
                        <w:rPr>
                          <w:rFonts w:ascii="Times New Roman" w:hAnsi="Times New Roman"/>
                          <w:sz w:val="24"/>
                          <w:szCs w:val="24"/>
                        </w:rPr>
                        <w:t xml:space="preserve"> d. įsakymu Nr. V-</w:t>
                      </w:r>
                      <w:r w:rsidR="00230167">
                        <w:rPr>
                          <w:rFonts w:ascii="Times New Roman" w:hAnsi="Times New Roman"/>
                          <w:sz w:val="24"/>
                          <w:szCs w:val="24"/>
                        </w:rPr>
                        <w:t>297</w:t>
                      </w:r>
                    </w:p>
                  </w:txbxContent>
                </v:textbox>
              </v:shape>
            </w:pict>
          </mc:Fallback>
        </mc:AlternateContent>
      </w:r>
    </w:p>
    <w:p w:rsidR="00DF3A99" w:rsidRDefault="00DF3A99" w:rsidP="005D764C">
      <w:pPr>
        <w:keepNext/>
        <w:spacing w:after="0" w:line="240" w:lineRule="auto"/>
        <w:outlineLvl w:val="0"/>
        <w:rPr>
          <w:rFonts w:ascii="Times New Roman" w:eastAsia="Times New Roman" w:hAnsi="Times New Roman"/>
          <w:b/>
          <w:bCs/>
          <w:sz w:val="24"/>
          <w:szCs w:val="32"/>
        </w:rPr>
      </w:pPr>
    </w:p>
    <w:p w:rsidR="005D764C" w:rsidRDefault="005D764C" w:rsidP="005D764C">
      <w:pPr>
        <w:keepNext/>
        <w:spacing w:after="0" w:line="240" w:lineRule="auto"/>
        <w:outlineLvl w:val="0"/>
        <w:rPr>
          <w:rFonts w:ascii="Times New Roman" w:eastAsia="Times New Roman" w:hAnsi="Times New Roman"/>
          <w:b/>
          <w:bCs/>
          <w:sz w:val="24"/>
          <w:szCs w:val="32"/>
        </w:rPr>
      </w:pPr>
    </w:p>
    <w:p w:rsidR="005D764C" w:rsidRDefault="005D764C" w:rsidP="005D764C">
      <w:pPr>
        <w:keepNext/>
        <w:spacing w:after="0" w:line="240" w:lineRule="auto"/>
        <w:outlineLvl w:val="0"/>
        <w:rPr>
          <w:rFonts w:ascii="Times New Roman" w:eastAsia="Times New Roman" w:hAnsi="Times New Roman"/>
          <w:b/>
          <w:bCs/>
          <w:sz w:val="24"/>
          <w:szCs w:val="32"/>
        </w:rPr>
      </w:pPr>
    </w:p>
    <w:p w:rsidR="00DF3A99" w:rsidRDefault="00DF3A99" w:rsidP="00DF3A99">
      <w:pPr>
        <w:keepNext/>
        <w:spacing w:after="0" w:line="240" w:lineRule="auto"/>
        <w:jc w:val="center"/>
        <w:outlineLvl w:val="0"/>
        <w:rPr>
          <w:rFonts w:ascii="Times New Roman" w:eastAsia="Times New Roman" w:hAnsi="Times New Roman"/>
          <w:bCs/>
          <w:sz w:val="40"/>
          <w:szCs w:val="24"/>
        </w:rPr>
      </w:pPr>
      <w:r>
        <w:rPr>
          <w:rFonts w:ascii="Times New Roman" w:eastAsia="Times New Roman" w:hAnsi="Times New Roman"/>
          <w:b/>
          <w:bCs/>
          <w:sz w:val="24"/>
          <w:szCs w:val="32"/>
        </w:rPr>
        <w:t>2</w:t>
      </w:r>
      <w:r>
        <w:rPr>
          <w:rFonts w:ascii="Times New Roman" w:eastAsia="Times New Roman" w:hAnsi="Times New Roman"/>
          <w:b/>
          <w:bCs/>
          <w:sz w:val="24"/>
          <w:szCs w:val="24"/>
        </w:rPr>
        <w:t>023-2024 M. M. JONIŠKIO SPORTO CENTRO</w:t>
      </w:r>
    </w:p>
    <w:p w:rsidR="00DF3A99" w:rsidRDefault="00DF3A99" w:rsidP="005D764C">
      <w:pPr>
        <w:keepNext/>
        <w:spacing w:after="0" w:line="240" w:lineRule="auto"/>
        <w:jc w:val="center"/>
        <w:outlineLvl w:val="0"/>
        <w:rPr>
          <w:rFonts w:ascii="Times New Roman" w:eastAsia="Times New Roman" w:hAnsi="Times New Roman"/>
          <w:bCs/>
          <w:sz w:val="40"/>
          <w:szCs w:val="24"/>
        </w:rPr>
      </w:pPr>
      <w:r>
        <w:rPr>
          <w:rFonts w:ascii="Times New Roman" w:eastAsia="Times New Roman" w:hAnsi="Times New Roman"/>
          <w:b/>
          <w:bCs/>
          <w:sz w:val="24"/>
          <w:szCs w:val="28"/>
        </w:rPr>
        <w:t>UGDYMO PLANAS</w:t>
      </w:r>
    </w:p>
    <w:p w:rsidR="005D764C" w:rsidRPr="005D764C" w:rsidRDefault="005D764C" w:rsidP="005D764C">
      <w:pPr>
        <w:keepNext/>
        <w:spacing w:after="0" w:line="240" w:lineRule="auto"/>
        <w:jc w:val="center"/>
        <w:outlineLvl w:val="0"/>
        <w:rPr>
          <w:rFonts w:ascii="Times New Roman" w:eastAsia="Times New Roman" w:hAnsi="Times New Roman"/>
          <w:bCs/>
          <w:sz w:val="40"/>
          <w:szCs w:val="24"/>
        </w:rPr>
      </w:pPr>
    </w:p>
    <w:p w:rsidR="00DF3A99" w:rsidRDefault="00DF3A99" w:rsidP="00DF3A99">
      <w:pPr>
        <w:tabs>
          <w:tab w:val="left" w:pos="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 SKYRIUS</w:t>
      </w:r>
    </w:p>
    <w:p w:rsidR="00DF3A99" w:rsidRDefault="00DF3A99" w:rsidP="00DF3A99">
      <w:pPr>
        <w:tabs>
          <w:tab w:val="left" w:pos="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BENDROSIOS NUOSTATOS</w:t>
      </w:r>
    </w:p>
    <w:p w:rsidR="00DF3A99" w:rsidRDefault="00DF3A99" w:rsidP="00DF3A99">
      <w:pPr>
        <w:tabs>
          <w:tab w:val="left" w:pos="2565"/>
        </w:tabs>
        <w:spacing w:after="0" w:line="240" w:lineRule="auto"/>
        <w:jc w:val="both"/>
        <w:rPr>
          <w:rFonts w:ascii="Times New Roman" w:eastAsia="Times New Roman" w:hAnsi="Times New Roman"/>
          <w:sz w:val="24"/>
          <w:szCs w:val="24"/>
        </w:rPr>
      </w:pPr>
    </w:p>
    <w:p w:rsidR="00DF3A99" w:rsidRDefault="005D764C" w:rsidP="005D764C">
      <w:pPr>
        <w:tabs>
          <w:tab w:val="left" w:pos="0"/>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1. </w:t>
      </w:r>
      <w:r w:rsidR="00DF3A99">
        <w:rPr>
          <w:rFonts w:ascii="Times New Roman" w:eastAsia="Times New Roman" w:hAnsi="Times New Roman"/>
          <w:sz w:val="24"/>
          <w:szCs w:val="24"/>
        </w:rPr>
        <w:t>Ugdymo planas parengtas vadovaujantis Joniškio sporto centro (toliau Centras) nuostatais, patvirtintais Joniškio rajono savivaldybės tarybos 2014 m. spalio 2 d. sprendimu Nr. T-162, Joniškio rajono savivaldybės tarybos 2018 m. rugpjūčio 30 d. patvirtintu sprendimu Nr. T-182 „Dėl Joniškio rajono savivaldybės tarybos 2013 m. gegužės 2 d sprendimo Nr. T-57 „Dėl mokinių priėmimo į Joniškio Algimanto Raudonikio meno mokyklą ir Joniškio sporto centrą tvarkos aprašų patvirtinimo“ pakei</w:t>
      </w:r>
      <w:r w:rsidR="00006DA1">
        <w:rPr>
          <w:rFonts w:ascii="Times New Roman" w:eastAsia="Times New Roman" w:hAnsi="Times New Roman"/>
          <w:sz w:val="24"/>
          <w:szCs w:val="24"/>
        </w:rPr>
        <w:t>timo</w:t>
      </w:r>
      <w:r w:rsidR="00DF3A99">
        <w:rPr>
          <w:rFonts w:ascii="Times New Roman" w:eastAsia="Times New Roman" w:hAnsi="Times New Roman"/>
          <w:sz w:val="24"/>
          <w:szCs w:val="24"/>
        </w:rPr>
        <w:t>, Joniškio rajono savivaldybės tarybos 2022 m. rugpjūčio 31 d. sprendimu Nr. T-171 „ Dėl Joniškio rajono savivaldybės tarybos 2021 m. rugpjūčio 31 d. sprendimo Nr. T-150 „ Dėl Joniškio rajono savivaldybės formalųjį švietimą papildančio ugdymo mokyklų veiklos organizavimo tvarkos</w:t>
      </w:r>
      <w:r w:rsidR="00006DA1">
        <w:rPr>
          <w:rFonts w:ascii="Times New Roman" w:eastAsia="Times New Roman" w:hAnsi="Times New Roman"/>
          <w:sz w:val="24"/>
          <w:szCs w:val="24"/>
        </w:rPr>
        <w:t xml:space="preserve"> aprašo patvirtinimo“ pakeitimo, Joniškio rajono savivaldybės tarybos 2023 m. rugpjūčio 31 d. sprendimu Nr. T-140.</w:t>
      </w:r>
    </w:p>
    <w:p w:rsidR="00DF3A99" w:rsidRDefault="00DF3A99" w:rsidP="00DF3A99">
      <w:pPr>
        <w:tabs>
          <w:tab w:val="left" w:pos="1260"/>
          <w:tab w:val="left" w:pos="1620"/>
        </w:tabs>
        <w:spacing w:after="0" w:line="240" w:lineRule="auto"/>
        <w:jc w:val="both"/>
        <w:rPr>
          <w:rFonts w:ascii="Times New Roman" w:hAnsi="Times New Roman"/>
          <w:sz w:val="24"/>
          <w:szCs w:val="24"/>
        </w:rPr>
      </w:pPr>
      <w:r>
        <w:rPr>
          <w:rFonts w:ascii="Times New Roman" w:eastAsia="Times New Roman" w:hAnsi="Times New Roman"/>
          <w:sz w:val="24"/>
          <w:szCs w:val="24"/>
        </w:rPr>
        <w:t xml:space="preserve">         2. Ugdymo plano tikslas – atsižvelgiant į Joniškio sporto </w:t>
      </w:r>
      <w:r>
        <w:rPr>
          <w:rFonts w:ascii="Times New Roman" w:hAnsi="Times New Roman"/>
          <w:sz w:val="24"/>
          <w:szCs w:val="24"/>
        </w:rPr>
        <w:t>bendruomenės poreikius</w:t>
      </w:r>
      <w:r>
        <w:rPr>
          <w:rFonts w:ascii="Times New Roman" w:eastAsia="Times New Roman" w:hAnsi="Times New Roman"/>
          <w:sz w:val="24"/>
          <w:szCs w:val="24"/>
        </w:rPr>
        <w:t xml:space="preserve"> ir Centro finansines galimybes,</w:t>
      </w:r>
      <w:r>
        <w:rPr>
          <w:rFonts w:ascii="Times New Roman" w:hAnsi="Times New Roman"/>
          <w:sz w:val="24"/>
          <w:szCs w:val="24"/>
        </w:rPr>
        <w:t xml:space="preserve"> nustatyti ugdymo organizavimo ypatumus, kultivuojamų sporto šakų grupių, mokinių ir  mokytojams skirtų valandų skaičių, reikalinga programoms įgyvendinti.</w:t>
      </w:r>
      <w:r>
        <w:rPr>
          <w:rFonts w:ascii="Times New Roman" w:eastAsia="Times New Roman" w:hAnsi="Times New Roman"/>
          <w:sz w:val="24"/>
          <w:szCs w:val="24"/>
        </w:rPr>
        <w:t xml:space="preserve"> </w:t>
      </w:r>
    </w:p>
    <w:p w:rsidR="00DF3A99" w:rsidRDefault="00DF3A99" w:rsidP="00DF3A9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 Ugdymo plano uždavinys - realizuojant mokytojų programų turinį, pratybų metodus siekti ugdytinių  pažangos, sportinių rezultatų.</w:t>
      </w:r>
    </w:p>
    <w:p w:rsidR="00DF3A99" w:rsidRDefault="00DF3A99" w:rsidP="005D764C">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4. Ugdymo planas reglamentuoja sportinių mokomųjų programų įgyvendinimą Joniškio sporto centre 2023-2024 m. m. </w:t>
      </w:r>
    </w:p>
    <w:p w:rsidR="005D764C" w:rsidRPr="005D764C" w:rsidRDefault="005D764C" w:rsidP="005D764C">
      <w:pPr>
        <w:tabs>
          <w:tab w:val="left" w:pos="0"/>
        </w:tabs>
        <w:spacing w:after="0" w:line="240" w:lineRule="auto"/>
        <w:jc w:val="both"/>
        <w:rPr>
          <w:rFonts w:ascii="Times New Roman" w:eastAsia="Times New Roman" w:hAnsi="Times New Roman"/>
          <w:sz w:val="24"/>
          <w:szCs w:val="24"/>
        </w:rPr>
      </w:pPr>
    </w:p>
    <w:p w:rsidR="00DF3A99" w:rsidRDefault="00DF3A99" w:rsidP="00DF3A99">
      <w:pPr>
        <w:tabs>
          <w:tab w:val="left" w:pos="0"/>
        </w:tabs>
        <w:spacing w:after="0" w:line="240" w:lineRule="auto"/>
        <w:ind w:firstLine="426"/>
        <w:jc w:val="center"/>
        <w:rPr>
          <w:rFonts w:ascii="Times New Roman" w:eastAsia="Times New Roman" w:hAnsi="Times New Roman"/>
          <w:b/>
          <w:sz w:val="24"/>
          <w:szCs w:val="24"/>
        </w:rPr>
      </w:pPr>
      <w:r>
        <w:rPr>
          <w:rFonts w:ascii="Times New Roman" w:eastAsia="Times New Roman" w:hAnsi="Times New Roman"/>
          <w:b/>
          <w:sz w:val="24"/>
          <w:szCs w:val="24"/>
        </w:rPr>
        <w:t>II SKYRIUS</w:t>
      </w:r>
    </w:p>
    <w:p w:rsidR="00DF3A99" w:rsidRDefault="00DF3A99" w:rsidP="00DF3A99">
      <w:pPr>
        <w:tabs>
          <w:tab w:val="left" w:pos="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UGDYMO PLANO PARENGIMAS</w:t>
      </w:r>
    </w:p>
    <w:p w:rsidR="00DF3A99" w:rsidRDefault="00DF3A99" w:rsidP="00DF3A99">
      <w:pPr>
        <w:tabs>
          <w:tab w:val="left" w:pos="0"/>
        </w:tabs>
        <w:spacing w:after="0" w:line="240" w:lineRule="auto"/>
        <w:jc w:val="both"/>
        <w:rPr>
          <w:rFonts w:ascii="Times New Roman" w:eastAsia="Times New Roman" w:hAnsi="Times New Roman"/>
          <w:b/>
          <w:sz w:val="24"/>
          <w:szCs w:val="24"/>
        </w:rPr>
      </w:pPr>
    </w:p>
    <w:p w:rsidR="00DF3A99" w:rsidRDefault="00DF3A99" w:rsidP="00DF3A99">
      <w:pPr>
        <w:shd w:val="clear" w:color="auto" w:fill="FFFFFF"/>
        <w:tabs>
          <w:tab w:val="left" w:pos="1260"/>
          <w:tab w:val="left" w:pos="1980"/>
          <w:tab w:val="left" w:pos="2127"/>
        </w:tabs>
        <w:spacing w:after="0" w:line="240" w:lineRule="auto"/>
        <w:jc w:val="both"/>
        <w:rPr>
          <w:rFonts w:ascii="Times New Roman" w:eastAsia="SimSun" w:hAnsi="Times New Roman"/>
          <w:sz w:val="24"/>
          <w:szCs w:val="24"/>
        </w:rPr>
      </w:pPr>
      <w:r>
        <w:rPr>
          <w:rFonts w:ascii="Times New Roman" w:eastAsia="Times New Roman" w:hAnsi="Times New Roman"/>
          <w:color w:val="000000" w:themeColor="text1"/>
          <w:sz w:val="24"/>
          <w:szCs w:val="24"/>
        </w:rPr>
        <w:t xml:space="preserve">       </w:t>
      </w:r>
      <w:r w:rsidR="003A3EB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5. Ugdymo planą </w:t>
      </w:r>
      <w:r w:rsidR="00D16825">
        <w:rPr>
          <w:rFonts w:ascii="Times New Roman" w:eastAsia="Times New Roman" w:hAnsi="Times New Roman"/>
          <w:sz w:val="24"/>
          <w:szCs w:val="24"/>
        </w:rPr>
        <w:t xml:space="preserve">rengia </w:t>
      </w:r>
      <w:r w:rsidR="00761A2E" w:rsidRPr="00761A2E">
        <w:rPr>
          <w:rFonts w:ascii="Times New Roman" w:eastAsia="Times New Roman" w:hAnsi="Times New Roman"/>
          <w:sz w:val="24"/>
          <w:szCs w:val="24"/>
        </w:rPr>
        <w:t>2021</w:t>
      </w:r>
      <w:r w:rsidRPr="00761A2E">
        <w:rPr>
          <w:rFonts w:ascii="Times New Roman" w:eastAsia="Times New Roman" w:hAnsi="Times New Roman"/>
          <w:sz w:val="24"/>
          <w:szCs w:val="24"/>
        </w:rPr>
        <w:t xml:space="preserve"> m. rugpjūčio 31 </w:t>
      </w:r>
      <w:r>
        <w:rPr>
          <w:rFonts w:ascii="Times New Roman" w:eastAsia="Times New Roman" w:hAnsi="Times New Roman"/>
          <w:sz w:val="24"/>
          <w:szCs w:val="24"/>
        </w:rPr>
        <w:t>d. Joniškio sporto centro</w:t>
      </w:r>
      <w:r w:rsidR="00D16825">
        <w:rPr>
          <w:rFonts w:ascii="Times New Roman" w:eastAsia="Times New Roman" w:hAnsi="Times New Roman"/>
          <w:sz w:val="24"/>
          <w:szCs w:val="24"/>
        </w:rPr>
        <w:t xml:space="preserve"> direktoriaus įsakymu </w:t>
      </w:r>
      <w:r w:rsidR="00D16825" w:rsidRPr="00761A2E">
        <w:rPr>
          <w:rFonts w:ascii="Times New Roman" w:eastAsia="Times New Roman" w:hAnsi="Times New Roman"/>
          <w:sz w:val="24"/>
          <w:szCs w:val="24"/>
        </w:rPr>
        <w:t xml:space="preserve">Nr. V- </w:t>
      </w:r>
      <w:r w:rsidR="00761A2E" w:rsidRPr="00761A2E">
        <w:rPr>
          <w:rFonts w:ascii="Times New Roman" w:eastAsia="Times New Roman" w:hAnsi="Times New Roman"/>
          <w:sz w:val="24"/>
          <w:szCs w:val="24"/>
        </w:rPr>
        <w:t>137</w:t>
      </w:r>
      <w:r w:rsidRPr="00761A2E">
        <w:rPr>
          <w:rFonts w:ascii="Times New Roman" w:eastAsia="Times New Roman" w:hAnsi="Times New Roman"/>
          <w:sz w:val="24"/>
          <w:szCs w:val="24"/>
        </w:rPr>
        <w:t xml:space="preserve"> </w:t>
      </w:r>
      <w:r>
        <w:rPr>
          <w:rFonts w:ascii="Times New Roman" w:eastAsia="Times New Roman" w:hAnsi="Times New Roman"/>
          <w:sz w:val="24"/>
          <w:szCs w:val="24"/>
        </w:rPr>
        <w:t>patvirtinta darbo grupė. Ugdymo planas derinamas su Centro taryba ir</w:t>
      </w:r>
      <w:r>
        <w:rPr>
          <w:rFonts w:ascii="Times New Roman" w:eastAsia="SimSun" w:hAnsi="Times New Roman"/>
          <w:sz w:val="24"/>
          <w:szCs w:val="24"/>
        </w:rPr>
        <w:t xml:space="preserve">  savininko teises ir pareigas įgyvendinančia institucija.</w:t>
      </w:r>
    </w:p>
    <w:p w:rsidR="00DF3A99" w:rsidRPr="005D764C" w:rsidRDefault="00DF3A99" w:rsidP="005D764C">
      <w:pPr>
        <w:shd w:val="clear" w:color="auto" w:fill="FFFFFF"/>
        <w:tabs>
          <w:tab w:val="left" w:pos="1260"/>
          <w:tab w:val="left" w:pos="1980"/>
          <w:tab w:val="left" w:pos="2127"/>
        </w:tabs>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sidR="003A3EBF">
        <w:rPr>
          <w:rFonts w:ascii="Times New Roman" w:eastAsia="SimSun" w:hAnsi="Times New Roman"/>
          <w:sz w:val="24"/>
          <w:szCs w:val="24"/>
        </w:rPr>
        <w:t xml:space="preserve">   </w:t>
      </w:r>
      <w:r>
        <w:rPr>
          <w:rFonts w:ascii="Times New Roman" w:eastAsia="SimSun" w:hAnsi="Times New Roman"/>
          <w:sz w:val="24"/>
          <w:szCs w:val="24"/>
        </w:rPr>
        <w:t>6. Ugdymo planą tvirtina Joniškio sporto centro direktorius.</w:t>
      </w:r>
    </w:p>
    <w:p w:rsidR="00DF3A99" w:rsidRDefault="00DF3A99" w:rsidP="00DF3A99">
      <w:pPr>
        <w:tabs>
          <w:tab w:val="left" w:pos="0"/>
        </w:tabs>
        <w:spacing w:after="0" w:line="240" w:lineRule="auto"/>
        <w:rPr>
          <w:rFonts w:ascii="Times New Roman" w:eastAsia="Times New Roman" w:hAnsi="Times New Roman"/>
          <w:b/>
          <w:sz w:val="24"/>
          <w:szCs w:val="24"/>
        </w:rPr>
      </w:pPr>
    </w:p>
    <w:p w:rsidR="00DF3A99" w:rsidRDefault="005D764C" w:rsidP="005D764C">
      <w:pPr>
        <w:tabs>
          <w:tab w:val="left" w:pos="0"/>
          <w:tab w:val="left" w:pos="709"/>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III</w:t>
      </w:r>
      <w:r w:rsidR="00DF3A99">
        <w:rPr>
          <w:rFonts w:ascii="Times New Roman" w:eastAsia="Times New Roman" w:hAnsi="Times New Roman"/>
          <w:b/>
          <w:sz w:val="24"/>
          <w:szCs w:val="24"/>
        </w:rPr>
        <w:t xml:space="preserve"> SKYRIUS</w:t>
      </w:r>
    </w:p>
    <w:p w:rsidR="00DF3A99" w:rsidRDefault="00DF3A99" w:rsidP="00DF3A99">
      <w:pPr>
        <w:tabs>
          <w:tab w:val="left" w:pos="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UGDYMO PROCESO ORGANIZAVIMAS</w:t>
      </w:r>
    </w:p>
    <w:p w:rsidR="00DF3A99" w:rsidRDefault="00DF3A99" w:rsidP="00DF3A99">
      <w:pPr>
        <w:tabs>
          <w:tab w:val="left" w:pos="0"/>
        </w:tabs>
        <w:spacing w:after="0" w:line="240" w:lineRule="auto"/>
        <w:jc w:val="center"/>
        <w:rPr>
          <w:rFonts w:ascii="Times New Roman" w:eastAsia="Times New Roman" w:hAnsi="Times New Roman"/>
          <w:b/>
          <w:sz w:val="24"/>
          <w:szCs w:val="24"/>
        </w:rPr>
      </w:pPr>
    </w:p>
    <w:p w:rsidR="00DF3A99" w:rsidRDefault="00DF3A99" w:rsidP="00DF3A99">
      <w:pPr>
        <w:spacing w:after="0" w:line="240" w:lineRule="auto"/>
        <w:ind w:firstLine="692"/>
        <w:jc w:val="both"/>
        <w:rPr>
          <w:rFonts w:ascii="Times New Roman" w:eastAsia="Times New Roman" w:hAnsi="Times New Roman"/>
          <w:sz w:val="24"/>
          <w:szCs w:val="24"/>
        </w:rPr>
      </w:pPr>
      <w:r>
        <w:rPr>
          <w:rFonts w:ascii="Times New Roman" w:eastAsia="Times New Roman" w:hAnsi="Times New Roman"/>
          <w:sz w:val="24"/>
          <w:szCs w:val="24"/>
        </w:rPr>
        <w:t>7. Į Centrą priimami savivaldybės teritorijoje gyvenantys ir / arba savivaldybės mokyklose besimokantys mokiniai. Mokiniai iš kitų savivaldybių priimami tik esant laisvų vietų.</w:t>
      </w:r>
    </w:p>
    <w:p w:rsidR="00DF3A99" w:rsidRDefault="005D764C" w:rsidP="00DF3A99">
      <w:pPr>
        <w:spacing w:after="0" w:line="240" w:lineRule="auto"/>
        <w:jc w:val="both"/>
        <w:rPr>
          <w:rFonts w:ascii="Times New Roman" w:eastAsia="Times New Roman" w:hAnsi="Times New Roman"/>
          <w:sz w:val="24"/>
          <w:szCs w:val="24"/>
        </w:rPr>
      </w:pPr>
      <w:r>
        <w:rPr>
          <w:rFonts w:ascii="Times New Roman" w:eastAsia="MS Mincho" w:hAnsi="Times New Roman"/>
          <w:sz w:val="24"/>
          <w:szCs w:val="24"/>
          <w:lang w:eastAsia="ja-JP"/>
        </w:rPr>
        <w:t xml:space="preserve">           </w:t>
      </w:r>
      <w:r w:rsidR="00DF3A99">
        <w:rPr>
          <w:rFonts w:ascii="Times New Roman" w:eastAsia="MS Mincho" w:hAnsi="Times New Roman"/>
          <w:sz w:val="24"/>
          <w:szCs w:val="24"/>
          <w:lang w:eastAsia="ja-JP"/>
        </w:rPr>
        <w:t xml:space="preserve">8. </w:t>
      </w:r>
      <w:r w:rsidR="00DF3A99">
        <w:rPr>
          <w:rFonts w:ascii="Times New Roman" w:eastAsia="Times New Roman" w:hAnsi="Times New Roman"/>
          <w:sz w:val="24"/>
          <w:szCs w:val="24"/>
        </w:rPr>
        <w:t xml:space="preserve"> Centre vykdomų programos: </w:t>
      </w:r>
      <w:r w:rsidR="00DF3A99">
        <w:rPr>
          <w:rFonts w:ascii="Times New Roman" w:eastAsia="MS Mincho" w:hAnsi="Times New Roman"/>
          <w:sz w:val="24"/>
          <w:szCs w:val="24"/>
          <w:lang w:eastAsia="ja-JP"/>
        </w:rPr>
        <w:t xml:space="preserve"> </w:t>
      </w:r>
      <w:r w:rsidR="00DF3A99">
        <w:rPr>
          <w:rFonts w:ascii="Times New Roman" w:eastAsia="Times New Roman" w:hAnsi="Times New Roman"/>
          <w:sz w:val="24"/>
          <w:szCs w:val="24"/>
        </w:rPr>
        <w:t xml:space="preserve">imtynės, futbolas, krepšinis, lengvoji atletika, stalo tenisas, žolės riedulys, gimnastika visiems, tinklinis, karate.  </w:t>
      </w:r>
    </w:p>
    <w:p w:rsidR="00DF3A99" w:rsidRDefault="00DF3A99" w:rsidP="00DF3A99">
      <w:pPr>
        <w:spacing w:after="0" w:line="240" w:lineRule="auto"/>
        <w:ind w:firstLine="692"/>
        <w:jc w:val="both"/>
        <w:rPr>
          <w:rFonts w:ascii="Times New Roman" w:eastAsia="Times New Roman" w:hAnsi="Times New Roman"/>
          <w:sz w:val="24"/>
          <w:szCs w:val="24"/>
        </w:rPr>
      </w:pPr>
      <w:r>
        <w:rPr>
          <w:rFonts w:ascii="Times New Roman" w:eastAsia="MS Mincho" w:hAnsi="Times New Roman"/>
          <w:sz w:val="24"/>
          <w:szCs w:val="24"/>
          <w:lang w:eastAsia="ja-JP"/>
        </w:rPr>
        <w:t xml:space="preserve">9. </w:t>
      </w:r>
      <w:r>
        <w:rPr>
          <w:rFonts w:ascii="Times New Roman" w:eastAsia="Times New Roman" w:hAnsi="Times New Roman"/>
          <w:sz w:val="24"/>
          <w:szCs w:val="24"/>
        </w:rPr>
        <w:t xml:space="preserve"> Centre vykdomų programų trukmė ir priimamų vaikų amžius:</w:t>
      </w:r>
    </w:p>
    <w:p w:rsidR="00DF3A99" w:rsidRDefault="00DF3A99" w:rsidP="00DF3A99">
      <w:pPr>
        <w:spacing w:after="0" w:line="240" w:lineRule="auto"/>
        <w:jc w:val="both"/>
        <w:rPr>
          <w:rFonts w:ascii="Times New Roman" w:eastAsia="Times New Roman" w:hAnsi="Times New Roman"/>
          <w:sz w:val="24"/>
          <w:szCs w:val="24"/>
        </w:rPr>
      </w:pPr>
      <w:r>
        <w:rPr>
          <w:rFonts w:ascii="Times New Roman" w:eastAsia="MS Mincho" w:hAnsi="Times New Roman"/>
          <w:sz w:val="24"/>
          <w:szCs w:val="24"/>
          <w:lang w:eastAsia="ja-JP"/>
        </w:rPr>
        <w:t xml:space="preserve">           9.1.</w:t>
      </w:r>
      <w:r>
        <w:rPr>
          <w:rFonts w:ascii="Times New Roman" w:eastAsia="Times New Roman" w:hAnsi="Times New Roman"/>
          <w:sz w:val="24"/>
          <w:szCs w:val="24"/>
        </w:rPr>
        <w:t xml:space="preserve"> ankstyvojo ugdymo programos – 1 metai (vaikų amžius nuo 5-6 metų);</w:t>
      </w:r>
    </w:p>
    <w:p w:rsidR="00DF3A99" w:rsidRDefault="00DF3A99" w:rsidP="00DF3A99">
      <w:pPr>
        <w:spacing w:after="0" w:line="240" w:lineRule="auto"/>
        <w:jc w:val="both"/>
        <w:rPr>
          <w:rFonts w:ascii="Times New Roman" w:eastAsia="Times New Roman" w:hAnsi="Times New Roman"/>
          <w:sz w:val="24"/>
          <w:szCs w:val="24"/>
        </w:rPr>
      </w:pPr>
      <w:r>
        <w:rPr>
          <w:rFonts w:ascii="Times New Roman" w:eastAsia="MS Mincho" w:hAnsi="Times New Roman"/>
          <w:sz w:val="24"/>
          <w:szCs w:val="24"/>
          <w:lang w:eastAsia="ja-JP"/>
        </w:rPr>
        <w:t xml:space="preserve">           9.2. </w:t>
      </w:r>
      <w:r>
        <w:rPr>
          <w:rFonts w:ascii="Times New Roman" w:eastAsia="Times New Roman" w:hAnsi="Times New Roman"/>
          <w:sz w:val="24"/>
          <w:szCs w:val="24"/>
        </w:rPr>
        <w:t>pradinio ugdymo programos – 3 metai (vaikų amžius nuo 7-10 metų);</w:t>
      </w:r>
    </w:p>
    <w:p w:rsidR="00DF3A99" w:rsidRDefault="00DF3A99" w:rsidP="00DF3A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MS Mincho" w:hAnsi="Times New Roman"/>
          <w:sz w:val="24"/>
          <w:szCs w:val="24"/>
          <w:lang w:eastAsia="ja-JP"/>
        </w:rPr>
        <w:t>9.3.</w:t>
      </w:r>
      <w:r>
        <w:rPr>
          <w:rFonts w:ascii="Times New Roman" w:eastAsia="Times New Roman" w:hAnsi="Times New Roman"/>
          <w:sz w:val="24"/>
          <w:szCs w:val="24"/>
        </w:rPr>
        <w:t xml:space="preserve"> pagrindinio ugdymo programos – </w:t>
      </w:r>
      <w:r w:rsidR="00434C98">
        <w:rPr>
          <w:rFonts w:ascii="Times New Roman" w:eastAsia="Times New Roman" w:hAnsi="Times New Roman"/>
          <w:sz w:val="24"/>
          <w:szCs w:val="24"/>
        </w:rPr>
        <w:t xml:space="preserve">8 metai (vaikų amžius nuo 11-19 </w:t>
      </w:r>
      <w:r>
        <w:rPr>
          <w:rFonts w:ascii="Times New Roman" w:eastAsia="Times New Roman" w:hAnsi="Times New Roman"/>
          <w:sz w:val="24"/>
          <w:szCs w:val="24"/>
        </w:rPr>
        <w:t>metų</w:t>
      </w:r>
      <w:r w:rsidR="00434C98">
        <w:rPr>
          <w:rFonts w:ascii="Times New Roman" w:eastAsia="Times New Roman" w:hAnsi="Times New Roman"/>
          <w:sz w:val="24"/>
          <w:szCs w:val="24"/>
        </w:rPr>
        <w:t>, specialiųjų poreikių – iki 21 metų</w:t>
      </w:r>
      <w:r>
        <w:rPr>
          <w:rFonts w:ascii="Times New Roman" w:eastAsia="Times New Roman" w:hAnsi="Times New Roman"/>
          <w:sz w:val="24"/>
          <w:szCs w:val="24"/>
        </w:rPr>
        <w:t xml:space="preserve">).    </w:t>
      </w:r>
    </w:p>
    <w:p w:rsidR="00DF3A99" w:rsidRDefault="00D16825" w:rsidP="00DF3A99">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10. 2023-2024</w:t>
      </w:r>
      <w:r w:rsidR="00DF3A99">
        <w:rPr>
          <w:rFonts w:ascii="Times New Roman" w:eastAsia="Times New Roman" w:hAnsi="Times New Roman"/>
          <w:sz w:val="24"/>
          <w:szCs w:val="24"/>
        </w:rPr>
        <w:t xml:space="preserve"> mokslo metų pradžia – rugsėjo 1 diena.</w:t>
      </w:r>
    </w:p>
    <w:p w:rsidR="00DF3A99" w:rsidRDefault="00DF3A99" w:rsidP="00DF3A99">
      <w:pPr>
        <w:tabs>
          <w:tab w:val="left" w:pos="0"/>
        </w:tabs>
        <w:spacing w:after="0" w:line="240" w:lineRule="auto"/>
        <w:jc w:val="both"/>
        <w:rPr>
          <w:rFonts w:ascii="Times New Roman" w:eastAsia="SimSun" w:hAnsi="Times New Roman"/>
          <w:sz w:val="24"/>
          <w:szCs w:val="24"/>
        </w:rPr>
      </w:pPr>
      <w:r>
        <w:rPr>
          <w:rFonts w:ascii="Times New Roman" w:eastAsia="Times New Roman" w:hAnsi="Times New Roman"/>
          <w:sz w:val="24"/>
          <w:szCs w:val="24"/>
        </w:rPr>
        <w:lastRenderedPageBreak/>
        <w:t xml:space="preserve">           11. Mokslo metų trukmė 175 ugdymo dienos.</w:t>
      </w:r>
      <w:r>
        <w:rPr>
          <w:rFonts w:ascii="Times New Roman" w:eastAsia="SimSun" w:hAnsi="Times New Roman"/>
          <w:sz w:val="24"/>
          <w:szCs w:val="24"/>
        </w:rPr>
        <w:t xml:space="preserve"> </w:t>
      </w:r>
    </w:p>
    <w:p w:rsidR="00DF3A99" w:rsidRDefault="00DF3A99" w:rsidP="00DF3A99">
      <w:pPr>
        <w:tabs>
          <w:tab w:val="left" w:pos="0"/>
        </w:tabs>
        <w:spacing w:after="0" w:line="240" w:lineRule="auto"/>
        <w:jc w:val="both"/>
        <w:rPr>
          <w:rFonts w:ascii="Times New Roman" w:eastAsia="Times New Roman" w:hAnsi="Times New Roman"/>
          <w:sz w:val="24"/>
          <w:szCs w:val="24"/>
        </w:rPr>
      </w:pPr>
      <w:r>
        <w:rPr>
          <w:rFonts w:ascii="Times New Roman" w:eastAsia="SimSun" w:hAnsi="Times New Roman"/>
          <w:sz w:val="24"/>
          <w:szCs w:val="24"/>
        </w:rPr>
        <w:t xml:space="preserve">           12. Mokslo metus sudaro: ugdymo procesas ir mokinių atostogos.</w:t>
      </w:r>
    </w:p>
    <w:p w:rsidR="00DF3A99" w:rsidRDefault="00DF3A99" w:rsidP="00DF3A99">
      <w:pPr>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13. Centre mokiniams skiriamos rudens, žiemos, pavasario atostogos, kurių datos sutampa su ugdymo atostogų datomis, nustatytomis Pradinio, pagrindinio ir vidurinio ugdymo programų bendruosiuose ugdymo planuose.</w:t>
      </w:r>
    </w:p>
    <w:p w:rsidR="00D16825" w:rsidRPr="00D16825" w:rsidRDefault="00434C98" w:rsidP="00D16825">
      <w:pPr>
        <w:shd w:val="clear" w:color="auto" w:fill="FFFFFF"/>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16825">
        <w:rPr>
          <w:rFonts w:ascii="Times New Roman" w:eastAsia="Times New Roman" w:hAnsi="Times New Roman"/>
          <w:sz w:val="24"/>
          <w:szCs w:val="24"/>
        </w:rPr>
        <w:t xml:space="preserve"> 14. 2023-2024</w:t>
      </w:r>
      <w:r w:rsidR="00DF3A99">
        <w:rPr>
          <w:rFonts w:ascii="Times New Roman" w:eastAsia="Times New Roman" w:hAnsi="Times New Roman"/>
          <w:sz w:val="24"/>
          <w:szCs w:val="24"/>
        </w:rPr>
        <w:t xml:space="preserve"> m. mokiniams skiriamos atostogos:</w:t>
      </w:r>
      <w:r w:rsidR="00D16825" w:rsidRPr="00D16825">
        <w:rPr>
          <w:rFonts w:ascii="Times New Roman" w:eastAsia="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067"/>
      </w:tblGrid>
      <w:tr w:rsidR="00D16825" w:rsidRPr="00D16825" w:rsidTr="00DE04AB">
        <w:tc>
          <w:tcPr>
            <w:tcW w:w="3289"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ind w:left="-112" w:firstLine="112"/>
              <w:rPr>
                <w:rFonts w:ascii="Times New Roman" w:eastAsia="Times New Roman" w:hAnsi="Times New Roman"/>
                <w:sz w:val="24"/>
                <w:szCs w:val="24"/>
              </w:rPr>
            </w:pPr>
            <w:r w:rsidRPr="00D16825">
              <w:rPr>
                <w:rFonts w:ascii="Times New Roman" w:eastAsia="Times New Roman" w:hAnsi="Times New Roman"/>
                <w:sz w:val="24"/>
                <w:szCs w:val="24"/>
              </w:rPr>
              <w:t>Rudens atostogos</w:t>
            </w:r>
          </w:p>
        </w:tc>
        <w:tc>
          <w:tcPr>
            <w:tcW w:w="6067"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ind w:firstLine="7"/>
              <w:jc w:val="both"/>
              <w:rPr>
                <w:rFonts w:ascii="Times New Roman" w:eastAsia="Times New Roman" w:hAnsi="Times New Roman"/>
                <w:sz w:val="24"/>
                <w:szCs w:val="24"/>
              </w:rPr>
            </w:pPr>
            <w:r w:rsidRPr="00D16825">
              <w:rPr>
                <w:rFonts w:ascii="Times New Roman" w:eastAsia="Times New Roman" w:hAnsi="Times New Roman"/>
                <w:sz w:val="24"/>
                <w:szCs w:val="24"/>
              </w:rPr>
              <w:t>2023 m. spalio 30 d. – 2023 m. lapkričio 3 d.</w:t>
            </w:r>
          </w:p>
        </w:tc>
      </w:tr>
      <w:tr w:rsidR="00D16825" w:rsidRPr="00D16825" w:rsidTr="00DE04AB">
        <w:tc>
          <w:tcPr>
            <w:tcW w:w="3289"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rPr>
                <w:rFonts w:ascii="Times New Roman" w:eastAsia="Times New Roman" w:hAnsi="Times New Roman"/>
                <w:sz w:val="24"/>
                <w:szCs w:val="24"/>
              </w:rPr>
            </w:pPr>
            <w:r w:rsidRPr="00D16825">
              <w:rPr>
                <w:rFonts w:ascii="Times New Roman" w:eastAsia="Times New Roman" w:hAnsi="Times New Roman"/>
                <w:sz w:val="24"/>
                <w:szCs w:val="24"/>
              </w:rPr>
              <w:t>Žiemos (Kalėdų) atostogos</w:t>
            </w:r>
          </w:p>
        </w:tc>
        <w:tc>
          <w:tcPr>
            <w:tcW w:w="6067"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ind w:firstLine="7"/>
              <w:jc w:val="both"/>
              <w:rPr>
                <w:rFonts w:ascii="Times New Roman" w:eastAsia="Times New Roman" w:hAnsi="Times New Roman"/>
                <w:sz w:val="24"/>
                <w:szCs w:val="24"/>
              </w:rPr>
            </w:pPr>
            <w:r w:rsidRPr="00D16825">
              <w:rPr>
                <w:rFonts w:ascii="Times New Roman" w:eastAsia="Times New Roman" w:hAnsi="Times New Roman"/>
                <w:sz w:val="24"/>
                <w:szCs w:val="24"/>
              </w:rPr>
              <w:t>2023 m. gruodžio 27 d. – 2024 m. sausio 5 d.</w:t>
            </w:r>
          </w:p>
        </w:tc>
      </w:tr>
      <w:tr w:rsidR="00D16825" w:rsidRPr="00D16825" w:rsidTr="00DE04AB">
        <w:tc>
          <w:tcPr>
            <w:tcW w:w="3289"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rPr>
                <w:rFonts w:ascii="Times New Roman" w:eastAsia="Times New Roman" w:hAnsi="Times New Roman"/>
                <w:sz w:val="24"/>
                <w:szCs w:val="24"/>
              </w:rPr>
            </w:pPr>
            <w:r w:rsidRPr="00D16825">
              <w:rPr>
                <w:rFonts w:ascii="Times New Roman" w:eastAsia="Times New Roman" w:hAnsi="Times New Roman"/>
                <w:sz w:val="24"/>
                <w:szCs w:val="24"/>
              </w:rPr>
              <w:t>Žiemos atostogos</w:t>
            </w:r>
          </w:p>
        </w:tc>
        <w:tc>
          <w:tcPr>
            <w:tcW w:w="6067"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ind w:firstLine="7"/>
              <w:jc w:val="both"/>
              <w:rPr>
                <w:rFonts w:ascii="Times New Roman" w:eastAsia="Times New Roman" w:hAnsi="Times New Roman"/>
                <w:sz w:val="24"/>
                <w:szCs w:val="24"/>
              </w:rPr>
            </w:pPr>
            <w:r w:rsidRPr="00D16825">
              <w:rPr>
                <w:rFonts w:ascii="Times New Roman" w:eastAsia="Times New Roman" w:hAnsi="Times New Roman"/>
                <w:sz w:val="24"/>
                <w:szCs w:val="24"/>
              </w:rPr>
              <w:t>2024 m. vasario 19 d. – 2024 m. vasario 23 d.</w:t>
            </w:r>
          </w:p>
        </w:tc>
      </w:tr>
      <w:tr w:rsidR="00D16825" w:rsidRPr="00D16825" w:rsidTr="00DE04AB">
        <w:tc>
          <w:tcPr>
            <w:tcW w:w="3289"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rPr>
                <w:rFonts w:ascii="Times New Roman" w:eastAsia="Times New Roman" w:hAnsi="Times New Roman"/>
                <w:sz w:val="24"/>
                <w:szCs w:val="24"/>
              </w:rPr>
            </w:pPr>
            <w:r w:rsidRPr="00D16825">
              <w:rPr>
                <w:rFonts w:ascii="Times New Roman" w:eastAsia="Times New Roman" w:hAnsi="Times New Roman"/>
                <w:sz w:val="24"/>
                <w:szCs w:val="24"/>
              </w:rPr>
              <w:t>Pavasario (Velykų) atostogos</w:t>
            </w:r>
          </w:p>
        </w:tc>
        <w:tc>
          <w:tcPr>
            <w:tcW w:w="6067" w:type="dxa"/>
            <w:tcBorders>
              <w:top w:val="single" w:sz="4" w:space="0" w:color="auto"/>
              <w:left w:val="single" w:sz="4" w:space="0" w:color="auto"/>
              <w:bottom w:val="single" w:sz="4" w:space="0" w:color="auto"/>
              <w:right w:val="single" w:sz="4" w:space="0" w:color="auto"/>
            </w:tcBorders>
            <w:hideMark/>
          </w:tcPr>
          <w:p w:rsidR="00D16825" w:rsidRPr="00D16825" w:rsidRDefault="00D16825" w:rsidP="00D16825">
            <w:pPr>
              <w:spacing w:after="0" w:line="240" w:lineRule="auto"/>
              <w:jc w:val="both"/>
              <w:rPr>
                <w:rFonts w:ascii="Times New Roman" w:eastAsia="Times New Roman" w:hAnsi="Times New Roman"/>
                <w:sz w:val="24"/>
                <w:szCs w:val="24"/>
              </w:rPr>
            </w:pPr>
            <w:r w:rsidRPr="00D16825">
              <w:rPr>
                <w:rFonts w:ascii="Times New Roman" w:eastAsia="Times New Roman" w:hAnsi="Times New Roman"/>
                <w:sz w:val="24"/>
                <w:szCs w:val="24"/>
              </w:rPr>
              <w:t>2024 m. balandžio 2 d. – 2024 m. balandžio 5 d.</w:t>
            </w:r>
          </w:p>
        </w:tc>
      </w:tr>
    </w:tbl>
    <w:p w:rsidR="00434C98" w:rsidRDefault="00434C98" w:rsidP="00D16825">
      <w:pPr>
        <w:tabs>
          <w:tab w:val="left" w:pos="0"/>
        </w:tabs>
        <w:spacing w:after="0" w:line="240" w:lineRule="auto"/>
        <w:jc w:val="both"/>
        <w:rPr>
          <w:rFonts w:ascii="Times New Roman" w:eastAsia="Times New Roman" w:hAnsi="Times New Roman"/>
          <w:sz w:val="24"/>
          <w:szCs w:val="24"/>
        </w:rPr>
      </w:pPr>
    </w:p>
    <w:p w:rsidR="00DF3A99" w:rsidRDefault="005D764C" w:rsidP="00D16825">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F3A99">
        <w:rPr>
          <w:rFonts w:ascii="Times New Roman" w:eastAsia="Times New Roman" w:hAnsi="Times New Roman"/>
          <w:sz w:val="24"/>
          <w:szCs w:val="24"/>
        </w:rPr>
        <w:t xml:space="preserve">15. Bendrojo ugdymo mokyklų, </w:t>
      </w:r>
      <w:r w:rsidR="00434C98">
        <w:rPr>
          <w:rFonts w:ascii="Times New Roman" w:eastAsia="Times New Roman" w:hAnsi="Times New Roman"/>
          <w:sz w:val="24"/>
          <w:szCs w:val="24"/>
        </w:rPr>
        <w:t>Joniškio sporto c</w:t>
      </w:r>
      <w:r w:rsidR="00DF3A99">
        <w:rPr>
          <w:rFonts w:ascii="Times New Roman" w:eastAsia="Times New Roman" w:hAnsi="Times New Roman"/>
          <w:sz w:val="24"/>
          <w:szCs w:val="24"/>
        </w:rPr>
        <w:t>entro mokinių rudens, žiemos, pavasario</w:t>
      </w:r>
      <w:r w:rsidR="00DF3A99">
        <w:rPr>
          <w:rFonts w:ascii="Times New Roman" w:eastAsia="Lucida Sans Unicode" w:hAnsi="Times New Roman" w:cs="Tahoma"/>
          <w:kern w:val="3"/>
          <w:sz w:val="24"/>
          <w:szCs w:val="24"/>
          <w:lang w:eastAsia="zh-CN" w:bidi="hi-IN"/>
        </w:rPr>
        <w:t xml:space="preserve"> atostogų metu, suderinus su tėvais, komandiruotės, išvykos, treniruotės ir kiti su ugdymu susiję renginiai </w:t>
      </w:r>
      <w:r w:rsidR="00DF3A99">
        <w:rPr>
          <w:rFonts w:ascii="Times New Roman" w:eastAsia="Lucida Sans Unicode" w:hAnsi="Times New Roman" w:cs="Tahoma"/>
          <w:color w:val="000000"/>
          <w:kern w:val="3"/>
          <w:sz w:val="24"/>
          <w:szCs w:val="24"/>
          <w:lang w:eastAsia="zh-CN" w:bidi="hi-IN"/>
        </w:rPr>
        <w:t xml:space="preserve">gali būti </w:t>
      </w:r>
      <w:r w:rsidR="00DF3A99">
        <w:rPr>
          <w:rFonts w:ascii="Times New Roman" w:eastAsia="Lucida Sans Unicode" w:hAnsi="Times New Roman" w:cs="Tahoma"/>
          <w:kern w:val="3"/>
          <w:sz w:val="24"/>
          <w:szCs w:val="24"/>
          <w:lang w:eastAsia="zh-CN" w:bidi="hi-IN"/>
        </w:rPr>
        <w:t>vykdomi pagal atskirą tvarkaraštį, suderintą su Sporto centro direktoriumi.</w:t>
      </w:r>
    </w:p>
    <w:p w:rsidR="00DF3A99" w:rsidRDefault="00DF3A99" w:rsidP="00DF3A99">
      <w:pPr>
        <w:tabs>
          <w:tab w:val="left" w:pos="993"/>
        </w:tabs>
        <w:spacing w:after="0" w:line="240" w:lineRule="auto"/>
        <w:ind w:firstLine="692"/>
        <w:jc w:val="both"/>
        <w:rPr>
          <w:rFonts w:ascii="Times New Roman" w:eastAsia="Times New Roman" w:hAnsi="Times New Roman"/>
          <w:sz w:val="24"/>
          <w:szCs w:val="24"/>
        </w:rPr>
      </w:pPr>
      <w:r>
        <w:rPr>
          <w:rFonts w:ascii="Times New Roman" w:eastAsia="MS Mincho" w:hAnsi="Times New Roman"/>
          <w:sz w:val="24"/>
          <w:szCs w:val="24"/>
          <w:lang w:eastAsia="ja-JP"/>
        </w:rPr>
        <w:t xml:space="preserve">16. </w:t>
      </w:r>
      <w:r>
        <w:rPr>
          <w:rFonts w:ascii="Times New Roman" w:eastAsia="Times New Roman" w:hAnsi="Times New Roman"/>
          <w:bCs/>
          <w:sz w:val="24"/>
          <w:szCs w:val="24"/>
        </w:rPr>
        <w:t>Vasaros atostogos skiriamos pasibaigus ugdymo procesui. Atostogų pradžią nustato  Centro direktorius</w:t>
      </w:r>
      <w:r>
        <w:rPr>
          <w:rFonts w:ascii="Times New Roman" w:eastAsia="Times New Roman" w:hAnsi="Times New Roman"/>
          <w:sz w:val="24"/>
          <w:szCs w:val="24"/>
        </w:rPr>
        <w:t>, suderinęs su Centro taryba ir savivaldybės administracija. Vasaros atostogos trunka iki einamųjų mokslo metų rugpjūčio 31 d.</w:t>
      </w:r>
    </w:p>
    <w:p w:rsidR="00DF3A99" w:rsidRDefault="00DF3A99" w:rsidP="00DF3A99">
      <w:pPr>
        <w:tabs>
          <w:tab w:val="left" w:pos="993"/>
        </w:tabs>
        <w:spacing w:after="0" w:line="240" w:lineRule="auto"/>
        <w:ind w:firstLine="692"/>
        <w:jc w:val="both"/>
        <w:rPr>
          <w:rFonts w:ascii="Times New Roman" w:eastAsia="Times New Roman" w:hAnsi="Times New Roman"/>
          <w:sz w:val="24"/>
          <w:szCs w:val="24"/>
        </w:rPr>
      </w:pPr>
      <w:r>
        <w:rPr>
          <w:rFonts w:ascii="Times New Roman" w:eastAsia="MS Mincho" w:hAnsi="Times New Roman"/>
          <w:sz w:val="24"/>
          <w:szCs w:val="24"/>
          <w:lang w:eastAsia="ja-JP"/>
        </w:rPr>
        <w:t xml:space="preserve">17. </w:t>
      </w:r>
      <w:r>
        <w:rPr>
          <w:rFonts w:ascii="Times New Roman" w:eastAsia="Times New Roman" w:hAnsi="Times New Roman"/>
          <w:sz w:val="24"/>
          <w:szCs w:val="24"/>
        </w:rPr>
        <w:t xml:space="preserve"> Centre mokslo metai skirstomi pusmečiais:</w:t>
      </w:r>
    </w:p>
    <w:p w:rsidR="00DF3A99" w:rsidRDefault="00DF3A99" w:rsidP="00DF3A99">
      <w:pPr>
        <w:tabs>
          <w:tab w:val="left" w:pos="993"/>
        </w:tabs>
        <w:spacing w:after="0" w:line="240" w:lineRule="auto"/>
        <w:jc w:val="both"/>
        <w:rPr>
          <w:rFonts w:ascii="Times New Roman" w:eastAsia="Times New Roman" w:hAnsi="Times New Roman"/>
          <w:sz w:val="24"/>
          <w:szCs w:val="24"/>
        </w:rPr>
      </w:pPr>
      <w:r>
        <w:rPr>
          <w:rFonts w:ascii="Times New Roman" w:eastAsia="MS Mincho" w:hAnsi="Times New Roman"/>
          <w:sz w:val="24"/>
          <w:szCs w:val="24"/>
          <w:lang w:eastAsia="ja-JP"/>
        </w:rPr>
        <w:t xml:space="preserve">           17.1. </w:t>
      </w:r>
      <w:r>
        <w:rPr>
          <w:rFonts w:ascii="Times New Roman" w:eastAsia="Times New Roman" w:hAnsi="Times New Roman"/>
          <w:sz w:val="24"/>
          <w:szCs w:val="24"/>
        </w:rPr>
        <w:t>pirmasis pusmetis – rugsėjo 1 d. – sausio 31 d.;</w:t>
      </w:r>
    </w:p>
    <w:p w:rsidR="00D16825" w:rsidRDefault="00DF3A99" w:rsidP="00DF3A99">
      <w:pPr>
        <w:tabs>
          <w:tab w:val="left" w:pos="993"/>
        </w:tabs>
        <w:spacing w:after="0" w:line="240" w:lineRule="auto"/>
        <w:jc w:val="both"/>
        <w:rPr>
          <w:rFonts w:ascii="Times New Roman" w:eastAsia="Times New Roman" w:hAnsi="Times New Roman"/>
          <w:sz w:val="24"/>
          <w:szCs w:val="24"/>
        </w:rPr>
      </w:pPr>
      <w:r>
        <w:rPr>
          <w:rFonts w:ascii="Times New Roman" w:eastAsia="MS Mincho" w:hAnsi="Times New Roman"/>
          <w:sz w:val="24"/>
          <w:szCs w:val="24"/>
          <w:lang w:eastAsia="ja-JP"/>
        </w:rPr>
        <w:t xml:space="preserve">           17.2. </w:t>
      </w:r>
      <w:r>
        <w:rPr>
          <w:rFonts w:ascii="Times New Roman" w:eastAsia="Times New Roman" w:hAnsi="Times New Roman"/>
          <w:sz w:val="24"/>
          <w:szCs w:val="24"/>
        </w:rPr>
        <w:t>antrasis pusmetis – vasario 1 d. – iki ugdymo proceso pabaigos.</w:t>
      </w:r>
    </w:p>
    <w:p w:rsidR="00DF3A99" w:rsidRDefault="00DF3A99" w:rsidP="00DF3A99">
      <w:pPr>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18. Mokymo forma – pratybos. Pratybų metu, atsižvelgiant į veiklos pobūdį, kas 30–45 min. turi būti daromos ne trumpesnės kaip 5 minučių pertraukos.</w:t>
      </w:r>
    </w:p>
    <w:p w:rsidR="00DF3A99" w:rsidRDefault="00DF3A99" w:rsidP="00DF3A99">
      <w:pPr>
        <w:tabs>
          <w:tab w:val="left" w:pos="993"/>
        </w:tabs>
        <w:spacing w:after="0" w:line="240" w:lineRule="auto"/>
        <w:ind w:firstLine="692"/>
        <w:jc w:val="both"/>
        <w:rPr>
          <w:rFonts w:ascii="Times New Roman" w:eastAsia="Times New Roman" w:hAnsi="Times New Roman"/>
          <w:sz w:val="24"/>
          <w:szCs w:val="24"/>
        </w:rPr>
      </w:pPr>
      <w:r>
        <w:rPr>
          <w:rFonts w:ascii="Times New Roman" w:eastAsia="Times New Roman" w:hAnsi="Times New Roman"/>
          <w:sz w:val="24"/>
          <w:szCs w:val="24"/>
        </w:rPr>
        <w:t>19. Centras dirba penkias dienas per savaitę. Individualaus, grupinio ir kitos ugdymo pratybos (veiklos, treniruotės, pamokos, varžybos), suderinus su mokinių tėvais (globėjais, rūpintojais), Centro tarybos pritarimu gali būti organizuojamos šeštadieniais ir sekmadieniais.</w:t>
      </w:r>
    </w:p>
    <w:p w:rsidR="00DF3A99" w:rsidRDefault="00DF3A99" w:rsidP="00DF3A99">
      <w:pPr>
        <w:tabs>
          <w:tab w:val="left" w:pos="93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20. Pratybos vykdomos Joniškio „Saulės“ pagrindinės mokyklos sporto ir imtynių salėse, Joniškio „Aušros“, Skaistgirio ir Žagarės gimnazijų, M. Slančiausko progimnazijos, Joniškio r. pagrindinės mokyklos sporto salėse ir aikštynuose, Joniškio „Vyturėlio“ ir „Saulutės“</w:t>
      </w:r>
      <w:r w:rsidR="00434C98">
        <w:rPr>
          <w:rFonts w:ascii="Times New Roman" w:eastAsia="Times New Roman" w:hAnsi="Times New Roman"/>
          <w:sz w:val="24"/>
          <w:szCs w:val="24"/>
        </w:rPr>
        <w:t xml:space="preserve"> ir „Ąžuoliuko“</w:t>
      </w:r>
      <w:r>
        <w:rPr>
          <w:rFonts w:ascii="Times New Roman" w:eastAsia="Times New Roman" w:hAnsi="Times New Roman"/>
          <w:sz w:val="24"/>
          <w:szCs w:val="24"/>
        </w:rPr>
        <w:t xml:space="preserve"> lopšelių-darželių patalpose.</w:t>
      </w:r>
    </w:p>
    <w:p w:rsidR="00DF3A99" w:rsidRDefault="00DF3A99" w:rsidP="00434C98">
      <w:pPr>
        <w:tabs>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21. Mokymo grupių apskaita tvarkom</w:t>
      </w:r>
      <w:r w:rsidR="00434C98">
        <w:rPr>
          <w:rFonts w:ascii="Times New Roman" w:eastAsia="Times New Roman" w:hAnsi="Times New Roman"/>
          <w:sz w:val="24"/>
          <w:szCs w:val="24"/>
        </w:rPr>
        <w:t>a</w:t>
      </w:r>
      <w:r w:rsidR="00434C98" w:rsidRPr="00434C98">
        <w:rPr>
          <w:rFonts w:ascii="Times New Roman" w:eastAsia="Times New Roman" w:hAnsi="Times New Roman"/>
          <w:sz w:val="24"/>
          <w:szCs w:val="24"/>
        </w:rPr>
        <w:t xml:space="preserve"> </w:t>
      </w:r>
      <w:r w:rsidR="00434C98">
        <w:rPr>
          <w:rFonts w:ascii="Times New Roman" w:eastAsia="Times New Roman" w:hAnsi="Times New Roman"/>
          <w:sz w:val="24"/>
          <w:szCs w:val="24"/>
        </w:rPr>
        <w:t>sportinio</w:t>
      </w:r>
      <w:r w:rsidR="00104BBF">
        <w:rPr>
          <w:rFonts w:ascii="Times New Roman" w:eastAsia="Times New Roman" w:hAnsi="Times New Roman"/>
          <w:sz w:val="24"/>
          <w:szCs w:val="24"/>
        </w:rPr>
        <w:t xml:space="preserve"> ugdymo elektroninėje sistemoje </w:t>
      </w:r>
      <w:r w:rsidR="00434C98">
        <w:rPr>
          <w:rFonts w:ascii="Times New Roman" w:eastAsia="Times New Roman" w:hAnsi="Times New Roman"/>
          <w:sz w:val="24"/>
          <w:szCs w:val="24"/>
        </w:rPr>
        <w:t>„Stats4sport“.</w:t>
      </w:r>
    </w:p>
    <w:p w:rsidR="00DF3A99" w:rsidRDefault="00DF3A99" w:rsidP="00DF3A99">
      <w:pPr>
        <w:tabs>
          <w:tab w:val="left" w:pos="709"/>
          <w:tab w:val="left" w:pos="993"/>
        </w:tabs>
        <w:spacing w:after="0" w:line="240" w:lineRule="auto"/>
        <w:jc w:val="both"/>
        <w:rPr>
          <w:rFonts w:ascii="Times New Roman" w:eastAsia="Times New Roman" w:hAnsi="Times New Roman"/>
          <w:sz w:val="24"/>
          <w:szCs w:val="24"/>
        </w:rPr>
      </w:pPr>
      <w:r>
        <w:rPr>
          <w:rFonts w:ascii="Times New Roman" w:eastAsia="MS Mincho" w:hAnsi="Times New Roman"/>
          <w:sz w:val="24"/>
          <w:szCs w:val="24"/>
          <w:lang w:eastAsia="ja-JP"/>
        </w:rPr>
        <w:t xml:space="preserve">           22. Minimalus </w:t>
      </w:r>
      <w:r>
        <w:rPr>
          <w:rFonts w:ascii="Times New Roman" w:eastAsia="Times New Roman" w:hAnsi="Times New Roman"/>
          <w:sz w:val="24"/>
          <w:szCs w:val="24"/>
        </w:rPr>
        <w:t>mokinių skaičius sportinio ugdymo atskirų sporto šakų grupėje:</w:t>
      </w:r>
    </w:p>
    <w:p w:rsidR="00DF3A99" w:rsidRDefault="00DF3A99" w:rsidP="00DF3A99">
      <w:pPr>
        <w:tabs>
          <w:tab w:val="left" w:pos="993"/>
        </w:tabs>
        <w:spacing w:after="0" w:line="240" w:lineRule="auto"/>
        <w:ind w:firstLine="692"/>
        <w:jc w:val="both"/>
        <w:rPr>
          <w:rFonts w:ascii="Times New Roman" w:eastAsia="Times New Roman" w:hAnsi="Times New Roman"/>
          <w:color w:val="000000"/>
          <w:sz w:val="24"/>
          <w:szCs w:val="24"/>
        </w:rPr>
      </w:pPr>
      <w:r>
        <w:rPr>
          <w:rFonts w:ascii="Times New Roman" w:eastAsia="Times New Roman" w:hAnsi="Times New Roman"/>
          <w:sz w:val="24"/>
          <w:szCs w:val="24"/>
        </w:rPr>
        <w:t>22.1. imtynės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pradinio ugdymo grupėje</w:t>
      </w:r>
      <w:r>
        <w:rPr>
          <w:rFonts w:ascii="Times New Roman" w:eastAsia="Times New Roman" w:hAnsi="Times New Roman"/>
          <w:color w:val="000000"/>
          <w:sz w:val="24"/>
          <w:szCs w:val="24"/>
        </w:rPr>
        <w:t xml:space="preserve"> – 10 ir daugiau mokinių, pagrindinio ugdymo grupėje – 8 ir daugiau mokinių;</w:t>
      </w:r>
    </w:p>
    <w:p w:rsidR="00DF3A99" w:rsidRDefault="00DF3A99" w:rsidP="00DF3A99">
      <w:pPr>
        <w:tabs>
          <w:tab w:val="left" w:pos="993"/>
        </w:tabs>
        <w:spacing w:after="0" w:line="240" w:lineRule="auto"/>
        <w:ind w:firstLine="69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22.2. futbolas: </w:t>
      </w:r>
      <w:r>
        <w:rPr>
          <w:rFonts w:ascii="Times New Roman" w:eastAsia="Times New Roman" w:hAnsi="Times New Roman"/>
          <w:sz w:val="24"/>
          <w:szCs w:val="24"/>
        </w:rPr>
        <w:t>pradinio ugdymo grupėje</w:t>
      </w:r>
      <w:r>
        <w:rPr>
          <w:rFonts w:ascii="Times New Roman" w:eastAsia="Times New Roman" w:hAnsi="Times New Roman"/>
          <w:color w:val="000000"/>
          <w:sz w:val="24"/>
          <w:szCs w:val="24"/>
        </w:rPr>
        <w:t xml:space="preserve"> – 14 ir daugiau mokinių, pagrindinio ugdymo grupėje – 14 ir daugiau mokinių;</w:t>
      </w:r>
    </w:p>
    <w:p w:rsidR="00DF3A99" w:rsidRDefault="00DF3A99" w:rsidP="00DF3A99">
      <w:pPr>
        <w:tabs>
          <w:tab w:val="left" w:pos="993"/>
        </w:tabs>
        <w:spacing w:after="0" w:line="240" w:lineRule="auto"/>
        <w:ind w:firstLine="69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22.3. krepšinis: ankstyvojo ugdymo grupėje – 8 ir daugiau mokinių, pradinio ugdymo grupėje – 12 ir daugiau mokinių, pagrindinio ugdymo grupėje – 10 ir daugiau mokinių;</w:t>
      </w:r>
    </w:p>
    <w:p w:rsidR="00DF3A99" w:rsidRDefault="00DF3A99" w:rsidP="00DF3A99">
      <w:pPr>
        <w:tabs>
          <w:tab w:val="left" w:pos="993"/>
        </w:tabs>
        <w:spacing w:after="0" w:line="240" w:lineRule="auto"/>
        <w:ind w:firstLine="692"/>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22.4. lengvoji atletika: </w:t>
      </w:r>
      <w:bookmarkStart w:id="0" w:name="_Hlk78966289"/>
      <w:r>
        <w:rPr>
          <w:rFonts w:ascii="Times New Roman" w:eastAsia="Times New Roman" w:hAnsi="Times New Roman"/>
          <w:sz w:val="24"/>
          <w:szCs w:val="24"/>
        </w:rPr>
        <w:t>pradinio ugdymo grupėje</w:t>
      </w:r>
      <w:r>
        <w:rPr>
          <w:rFonts w:ascii="Times New Roman" w:eastAsia="Times New Roman" w:hAnsi="Times New Roman"/>
          <w:color w:val="000000"/>
          <w:sz w:val="24"/>
          <w:szCs w:val="24"/>
        </w:rPr>
        <w:t xml:space="preserve"> – 10 ir daugiau mokinių, pagrindinio ugdymo grupėje – 10 ir daugiau mokinių;</w:t>
      </w:r>
      <w:bookmarkEnd w:id="0"/>
    </w:p>
    <w:p w:rsidR="00DF3A99" w:rsidRDefault="00DF3A99" w:rsidP="00DF3A99">
      <w:pPr>
        <w:tabs>
          <w:tab w:val="left" w:pos="993"/>
        </w:tabs>
        <w:spacing w:after="0" w:line="240" w:lineRule="auto"/>
        <w:ind w:firstLine="692"/>
        <w:jc w:val="both"/>
        <w:rPr>
          <w:rFonts w:ascii="Times New Roman" w:eastAsia="Times New Roman" w:hAnsi="Times New Roman"/>
          <w:sz w:val="24"/>
          <w:szCs w:val="24"/>
        </w:rPr>
      </w:pPr>
      <w:r>
        <w:rPr>
          <w:rFonts w:ascii="Times New Roman" w:eastAsia="Times New Roman" w:hAnsi="Times New Roman"/>
          <w:sz w:val="24"/>
          <w:szCs w:val="24"/>
        </w:rPr>
        <w:t>22.5. stalo tenisas: pradinio ugdymo grupėje – 10 ir daugiau mokinių, pagrindinio ugdymo grupėje – 10 ir daugiau mokinių;</w:t>
      </w:r>
    </w:p>
    <w:p w:rsidR="00DF3A99" w:rsidRDefault="00DF3A99" w:rsidP="00DF3A99">
      <w:pPr>
        <w:tabs>
          <w:tab w:val="left" w:pos="993"/>
        </w:tabs>
        <w:spacing w:after="0" w:line="240" w:lineRule="auto"/>
        <w:ind w:firstLine="692"/>
        <w:jc w:val="both"/>
        <w:rPr>
          <w:rFonts w:ascii="Times New Roman" w:eastAsia="Times New Roman" w:hAnsi="Times New Roman"/>
          <w:sz w:val="24"/>
          <w:szCs w:val="24"/>
        </w:rPr>
      </w:pPr>
      <w:r>
        <w:rPr>
          <w:rFonts w:ascii="Times New Roman" w:eastAsia="Times New Roman" w:hAnsi="Times New Roman"/>
          <w:sz w:val="24"/>
          <w:szCs w:val="24"/>
        </w:rPr>
        <w:t>22.6. žolės riedulys: pradinio ugdymo grupėje – 12 ir daugiau mokinių, pagrindinio ugdymo grupėje – 12 ir daugiau mokinių;</w:t>
      </w:r>
    </w:p>
    <w:p w:rsidR="00DF3A99" w:rsidRDefault="00DF3A99" w:rsidP="00DF3A99">
      <w:pPr>
        <w:tabs>
          <w:tab w:val="left" w:pos="993"/>
        </w:tabs>
        <w:spacing w:after="0" w:line="240" w:lineRule="auto"/>
        <w:ind w:firstLine="692"/>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22.7. gimnastika visiems: </w:t>
      </w:r>
      <w:r>
        <w:rPr>
          <w:rFonts w:ascii="Times New Roman" w:eastAsia="Times New Roman" w:hAnsi="Times New Roman"/>
          <w:color w:val="000000"/>
          <w:sz w:val="24"/>
          <w:szCs w:val="24"/>
        </w:rPr>
        <w:t>ankstyvojo ugdymo grupėje – 8 ir daugiau mokinių, pradinio ugdymo grupėje – 10 ir daugiau mokinių, pagrindinio ugdymo grupėje – 10 ir daugiau mokinių;</w:t>
      </w:r>
    </w:p>
    <w:p w:rsidR="00DF3A99" w:rsidRDefault="00DF3A99" w:rsidP="00DF3A99">
      <w:pPr>
        <w:tabs>
          <w:tab w:val="left" w:pos="993"/>
        </w:tabs>
        <w:spacing w:after="0" w:line="240" w:lineRule="auto"/>
        <w:ind w:firstLine="692"/>
        <w:jc w:val="both"/>
        <w:rPr>
          <w:rFonts w:ascii="Times New Roman" w:eastAsia="Times New Roman" w:hAnsi="Times New Roman"/>
          <w:sz w:val="24"/>
          <w:szCs w:val="24"/>
        </w:rPr>
      </w:pPr>
      <w:r>
        <w:rPr>
          <w:rFonts w:ascii="Times New Roman" w:eastAsia="Times New Roman" w:hAnsi="Times New Roman"/>
          <w:sz w:val="24"/>
          <w:szCs w:val="24"/>
        </w:rPr>
        <w:t>22.8. tinklinis: pradinio ugdymo grupėje – 10 ir daugiau mokinių, pagrindinio ugdymo grupėje – 10 ir daugiau mokinių;</w:t>
      </w:r>
    </w:p>
    <w:p w:rsidR="00DF3A99" w:rsidRDefault="00DF3A99" w:rsidP="00DF3A99">
      <w:pPr>
        <w:tabs>
          <w:tab w:val="left" w:pos="993"/>
        </w:tabs>
        <w:spacing w:after="0" w:line="240" w:lineRule="auto"/>
        <w:ind w:firstLine="692"/>
        <w:jc w:val="both"/>
        <w:rPr>
          <w:rFonts w:ascii="Times New Roman" w:eastAsia="Times New Roman" w:hAnsi="Times New Roman"/>
          <w:sz w:val="24"/>
          <w:szCs w:val="24"/>
        </w:rPr>
      </w:pPr>
      <w:r>
        <w:rPr>
          <w:rFonts w:ascii="Times New Roman" w:eastAsia="Times New Roman" w:hAnsi="Times New Roman"/>
          <w:sz w:val="24"/>
          <w:szCs w:val="24"/>
        </w:rPr>
        <w:lastRenderedPageBreak/>
        <w:t>22.9. karate: pradinio ugdymo grupėje – 10 ir daugiau mokinių, pagrindinio ugdymo grupėje – 10 ir daugiau mokinių.</w:t>
      </w:r>
    </w:p>
    <w:p w:rsidR="00DF3A99" w:rsidRDefault="00DF3A99" w:rsidP="00DF3A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77E8">
        <w:rPr>
          <w:rFonts w:ascii="Times New Roman" w:eastAsia="Times New Roman" w:hAnsi="Times New Roman"/>
          <w:sz w:val="24"/>
          <w:szCs w:val="24"/>
        </w:rPr>
        <w:t>23</w:t>
      </w:r>
      <w:r>
        <w:rPr>
          <w:rFonts w:ascii="Times New Roman" w:eastAsia="Times New Roman" w:hAnsi="Times New Roman"/>
          <w:sz w:val="24"/>
          <w:szCs w:val="24"/>
        </w:rPr>
        <w:t>. Mokytojų pra</w:t>
      </w:r>
      <w:r w:rsidR="00434C98">
        <w:rPr>
          <w:rFonts w:ascii="Times New Roman" w:eastAsia="Times New Roman" w:hAnsi="Times New Roman"/>
          <w:sz w:val="24"/>
          <w:szCs w:val="24"/>
        </w:rPr>
        <w:t>tybų darbo laikas nurodytas 2023-2024</w:t>
      </w:r>
      <w:r>
        <w:rPr>
          <w:rFonts w:ascii="Times New Roman" w:eastAsia="Times New Roman" w:hAnsi="Times New Roman"/>
          <w:sz w:val="24"/>
          <w:szCs w:val="24"/>
        </w:rPr>
        <w:t xml:space="preserve"> m. m. Joniškio sporto ce</w:t>
      </w:r>
      <w:r w:rsidR="00434C98">
        <w:rPr>
          <w:rFonts w:ascii="Times New Roman" w:eastAsia="Times New Roman" w:hAnsi="Times New Roman"/>
          <w:sz w:val="24"/>
          <w:szCs w:val="24"/>
        </w:rPr>
        <w:t>ntro direktoriaus patvirtintame</w:t>
      </w:r>
      <w:r>
        <w:rPr>
          <w:rFonts w:ascii="Times New Roman" w:eastAsia="Times New Roman" w:hAnsi="Times New Roman"/>
          <w:sz w:val="24"/>
          <w:szCs w:val="24"/>
        </w:rPr>
        <w:t xml:space="preserve"> mokytojų pratybų tvarkaraštyje.</w:t>
      </w:r>
    </w:p>
    <w:p w:rsidR="00DF3A99" w:rsidRDefault="00DF3A99" w:rsidP="00DF3A99">
      <w:pPr>
        <w:shd w:val="clear" w:color="auto" w:fill="FFFFFF"/>
        <w:tabs>
          <w:tab w:val="left" w:pos="1260"/>
          <w:tab w:val="left" w:pos="1980"/>
          <w:tab w:val="left" w:pos="2127"/>
        </w:tabs>
        <w:spacing w:after="0" w:line="240" w:lineRule="auto"/>
        <w:jc w:val="both"/>
        <w:rPr>
          <w:rFonts w:ascii="Times New Roman" w:eastAsia="SimSun" w:hAnsi="Times New Roman"/>
          <w:sz w:val="24"/>
          <w:szCs w:val="24"/>
        </w:rPr>
      </w:pPr>
      <w:r>
        <w:rPr>
          <w:rFonts w:ascii="Times New Roman" w:eastAsia="SimSun" w:hAnsi="Times New Roman"/>
          <w:sz w:val="24"/>
          <w:szCs w:val="24"/>
        </w:rPr>
        <w:t xml:space="preserve">           </w:t>
      </w:r>
      <w:r w:rsidR="00A777E8">
        <w:rPr>
          <w:rFonts w:ascii="Times New Roman" w:eastAsia="SimSun" w:hAnsi="Times New Roman"/>
          <w:sz w:val="24"/>
          <w:szCs w:val="24"/>
        </w:rPr>
        <w:t>24</w:t>
      </w:r>
      <w:r>
        <w:rPr>
          <w:rFonts w:ascii="Times New Roman" w:eastAsia="SimSun" w:hAnsi="Times New Roman"/>
          <w:sz w:val="24"/>
          <w:szCs w:val="24"/>
        </w:rPr>
        <w:t xml:space="preserve">. Ugdymas karantino, ekstremalios situacijos, ekstremalaus įvykio ar įvykio, keliančio pavojų mokinių sveikatai ir gyvybei, laikotarpiu ar esant aplinkybėms pratybų vietoje, dėl kurių ugdymo procesas negali būti organizuojamas kasdieniu mokymo proceso organizavimo būdu, gali būti koreguojamas arba laikinai stabdomas, arba organizuojamas nuotoliniu mokymo proceso organizavimo būdu.  </w:t>
      </w:r>
    </w:p>
    <w:p w:rsidR="00DF3A99" w:rsidRDefault="00DF3A99" w:rsidP="00DF3A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3EBF">
        <w:rPr>
          <w:rFonts w:ascii="Times New Roman" w:eastAsia="Times New Roman" w:hAnsi="Times New Roman"/>
          <w:sz w:val="24"/>
          <w:szCs w:val="24"/>
        </w:rPr>
        <w:t xml:space="preserve">  </w:t>
      </w:r>
      <w:r w:rsidR="00A777E8">
        <w:rPr>
          <w:rFonts w:ascii="Times New Roman" w:eastAsia="Times New Roman" w:hAnsi="Times New Roman"/>
          <w:sz w:val="24"/>
          <w:szCs w:val="24"/>
        </w:rPr>
        <w:t>25</w:t>
      </w:r>
      <w:r>
        <w:rPr>
          <w:rFonts w:ascii="Times New Roman" w:eastAsia="Times New Roman" w:hAnsi="Times New Roman"/>
          <w:sz w:val="24"/>
          <w:szCs w:val="24"/>
        </w:rPr>
        <w:t>. Kai oro temperatūra yra 20 laipsnių šalčio ar žemesnė pratybas gali nelankyti 1</w:t>
      </w:r>
      <w:r w:rsidR="003A3EBF">
        <w:rPr>
          <w:rFonts w:ascii="Times New Roman" w:eastAsia="Times New Roman" w:hAnsi="Times New Roman"/>
          <w:sz w:val="24"/>
          <w:szCs w:val="24"/>
        </w:rPr>
        <w:t xml:space="preserve"> - </w:t>
      </w:r>
      <w:r>
        <w:rPr>
          <w:rFonts w:ascii="Times New Roman" w:eastAsia="Times New Roman" w:hAnsi="Times New Roman"/>
          <w:sz w:val="24"/>
          <w:szCs w:val="24"/>
        </w:rPr>
        <w:t>5 klasių mokiniai, esant 25 laipsniams šalčio ar žemesnei temperatūrai  6 - 12 klasių mokiniai. Šios dienos įskaičiuojamos į darbo dienų skaičių. Jei pratybos nevyko dėl šalčio, karantino ar stichinių nelaimių apskaitos žurnale žymimos datos ir rašoma „Pratybos neįvyko dėl...“ Esant 30℃ ir aukštesnei temperatūrai ugdymo procesas koreguojamas: trumpinamos pratybos, veikla organizuojama kitose aplinkose ir kt.</w:t>
      </w:r>
    </w:p>
    <w:p w:rsidR="00DF3A99" w:rsidRDefault="00DF3A99" w:rsidP="00DF3A99">
      <w:pPr>
        <w:spacing w:after="0" w:line="240" w:lineRule="auto"/>
        <w:jc w:val="center"/>
        <w:rPr>
          <w:rFonts w:ascii="Times New Roman" w:eastAsia="Times New Roman" w:hAnsi="Times New Roman"/>
          <w:b/>
          <w:sz w:val="24"/>
          <w:szCs w:val="24"/>
        </w:rPr>
      </w:pP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IV  SKYRIUS</w:t>
      </w: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UGDYMO GRUPIŲ KOMPLEKTAVIMAS</w:t>
      </w:r>
    </w:p>
    <w:p w:rsidR="00DF3A99" w:rsidRDefault="00DF3A99" w:rsidP="00DF3A99">
      <w:pPr>
        <w:spacing w:after="0" w:line="240" w:lineRule="auto"/>
        <w:rPr>
          <w:rFonts w:ascii="Times New Roman" w:eastAsia="Times New Roman" w:hAnsi="Times New Roman"/>
          <w:sz w:val="24"/>
          <w:szCs w:val="24"/>
        </w:rPr>
      </w:pPr>
    </w:p>
    <w:p w:rsidR="00DF3A99" w:rsidRDefault="00DF3A99"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00A777E8">
        <w:rPr>
          <w:rFonts w:ascii="Times New Roman" w:eastAsia="Times New Roman" w:hAnsi="Times New Roman"/>
          <w:sz w:val="24"/>
          <w:szCs w:val="24"/>
        </w:rPr>
        <w:t>6</w:t>
      </w:r>
      <w:r>
        <w:rPr>
          <w:rFonts w:ascii="Times New Roman" w:eastAsia="Times New Roman" w:hAnsi="Times New Roman"/>
          <w:sz w:val="24"/>
          <w:szCs w:val="24"/>
        </w:rPr>
        <w:t>. Ugdymo grupės komplektuojamos iki rugsėjo 30 d.</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27</w:t>
      </w:r>
      <w:r w:rsidR="00DF3A99">
        <w:rPr>
          <w:rFonts w:ascii="Times New Roman" w:eastAsia="Times New Roman" w:hAnsi="Times New Roman"/>
          <w:sz w:val="24"/>
          <w:szCs w:val="24"/>
        </w:rPr>
        <w:t>. Ugdymo grupė gali būti sudaryta iš vienos lyties sportininkų arba mišri.</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28</w:t>
      </w:r>
      <w:r w:rsidR="00DF3A99">
        <w:rPr>
          <w:rFonts w:ascii="Times New Roman" w:eastAsia="Times New Roman" w:hAnsi="Times New Roman"/>
          <w:sz w:val="24"/>
          <w:szCs w:val="24"/>
        </w:rPr>
        <w:t xml:space="preserve">. Pradinio rengimo ugdymo </w:t>
      </w:r>
      <w:r w:rsidR="00B13968">
        <w:rPr>
          <w:rFonts w:ascii="Times New Roman" w:eastAsia="Times New Roman" w:hAnsi="Times New Roman"/>
          <w:sz w:val="24"/>
          <w:szCs w:val="24"/>
        </w:rPr>
        <w:t xml:space="preserve">grupių </w:t>
      </w:r>
      <w:r w:rsidR="00DF3A99">
        <w:rPr>
          <w:rFonts w:ascii="Times New Roman" w:eastAsia="Times New Roman" w:hAnsi="Times New Roman"/>
          <w:sz w:val="24"/>
          <w:szCs w:val="24"/>
        </w:rPr>
        <w:t>pratybų trukmė negali būti didesnė kaip 2 akademinės valandos.</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29</w:t>
      </w:r>
      <w:r w:rsidR="00DF3A99">
        <w:rPr>
          <w:rFonts w:ascii="Times New Roman" w:eastAsia="Times New Roman" w:hAnsi="Times New Roman"/>
          <w:sz w:val="24"/>
          <w:szCs w:val="24"/>
        </w:rPr>
        <w:t>. Ugdymo grupes papildyti leidžiama bet kuriuo metu.</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30</w:t>
      </w:r>
      <w:r w:rsidR="00DF3A99">
        <w:rPr>
          <w:rFonts w:ascii="Times New Roman" w:eastAsia="Times New Roman" w:hAnsi="Times New Roman"/>
          <w:sz w:val="24"/>
          <w:szCs w:val="24"/>
        </w:rPr>
        <w:t>. Komandinių sporto šakų sportuojančių  amžiaus skirtumas gali būti ne didesnis kaip 3 metai.</w:t>
      </w:r>
    </w:p>
    <w:p w:rsidR="00DF3A99" w:rsidRDefault="00DF3A99" w:rsidP="003A3EB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77E8">
        <w:rPr>
          <w:rFonts w:ascii="Times New Roman" w:eastAsia="Times New Roman" w:hAnsi="Times New Roman"/>
          <w:sz w:val="24"/>
          <w:szCs w:val="24"/>
        </w:rPr>
        <w:t>31</w:t>
      </w:r>
      <w:r>
        <w:rPr>
          <w:rFonts w:ascii="Times New Roman" w:eastAsia="Times New Roman" w:hAnsi="Times New Roman"/>
          <w:sz w:val="24"/>
          <w:szCs w:val="24"/>
        </w:rPr>
        <w:t>. Komplektuojant individualios sporto šakos  ugdymo grupes netaikomi amžiaus skirtumo ribojimai.</w:t>
      </w:r>
    </w:p>
    <w:p w:rsidR="003A3EBF" w:rsidRPr="003A3EBF" w:rsidRDefault="003A3EBF" w:rsidP="003A3EBF">
      <w:pPr>
        <w:spacing w:after="0" w:line="240" w:lineRule="auto"/>
        <w:jc w:val="both"/>
        <w:rPr>
          <w:rFonts w:ascii="Times New Roman" w:eastAsia="Times New Roman" w:hAnsi="Times New Roman"/>
          <w:sz w:val="24"/>
          <w:szCs w:val="24"/>
        </w:rPr>
      </w:pP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 SKYRIUS</w:t>
      </w: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MOKESTIS UŽ UGDYMĄ</w:t>
      </w:r>
    </w:p>
    <w:p w:rsidR="00DF3A99" w:rsidRDefault="00DF3A99" w:rsidP="00DF3A99">
      <w:pPr>
        <w:spacing w:after="0" w:line="240" w:lineRule="auto"/>
        <w:jc w:val="center"/>
        <w:rPr>
          <w:rFonts w:ascii="Times New Roman" w:eastAsia="Times New Roman" w:hAnsi="Times New Roman"/>
          <w:b/>
          <w:sz w:val="24"/>
          <w:szCs w:val="24"/>
        </w:rPr>
      </w:pPr>
    </w:p>
    <w:p w:rsidR="00DF3A99" w:rsidRPr="00761A2E" w:rsidRDefault="00761A2E" w:rsidP="00761A2E">
      <w:pPr>
        <w:pStyle w:val="Betarp"/>
        <w:rPr>
          <w:rFonts w:ascii="Times New Roman" w:hAnsi="Times New Roman"/>
          <w:sz w:val="24"/>
          <w:szCs w:val="24"/>
        </w:rPr>
      </w:pPr>
      <w:r>
        <w:rPr>
          <w:rFonts w:ascii="Times New Roman" w:eastAsia="MS Mincho" w:hAnsi="Times New Roman"/>
          <w:sz w:val="24"/>
          <w:szCs w:val="24"/>
          <w:lang w:eastAsia="ja-JP"/>
        </w:rPr>
        <w:t xml:space="preserve">           </w:t>
      </w:r>
      <w:r w:rsidR="00A777E8">
        <w:rPr>
          <w:rFonts w:ascii="Times New Roman" w:eastAsia="MS Mincho" w:hAnsi="Times New Roman"/>
          <w:sz w:val="24"/>
          <w:szCs w:val="24"/>
          <w:lang w:eastAsia="ja-JP"/>
        </w:rPr>
        <w:t>32</w:t>
      </w:r>
      <w:r w:rsidR="00DF3A99" w:rsidRPr="00761A2E">
        <w:rPr>
          <w:rFonts w:ascii="Times New Roman" w:eastAsia="MS Mincho" w:hAnsi="Times New Roman"/>
          <w:sz w:val="24"/>
          <w:szCs w:val="24"/>
          <w:lang w:eastAsia="ja-JP"/>
        </w:rPr>
        <w:t>.</w:t>
      </w:r>
      <w:r w:rsidR="00DF3A99">
        <w:rPr>
          <w:rFonts w:eastAsia="MS Mincho"/>
          <w:lang w:eastAsia="ja-JP"/>
        </w:rPr>
        <w:t xml:space="preserve"> </w:t>
      </w:r>
      <w:r w:rsidR="00DF3A99" w:rsidRPr="00761A2E">
        <w:rPr>
          <w:rFonts w:ascii="Times New Roman" w:hAnsi="Times New Roman"/>
          <w:sz w:val="24"/>
          <w:szCs w:val="24"/>
        </w:rPr>
        <w:t>M</w:t>
      </w:r>
      <w:r w:rsidRPr="00761A2E">
        <w:rPr>
          <w:rFonts w:ascii="Times New Roman" w:hAnsi="Times New Roman"/>
          <w:sz w:val="24"/>
          <w:szCs w:val="24"/>
        </w:rPr>
        <w:t xml:space="preserve">okesčio už ugdymą </w:t>
      </w:r>
      <w:r w:rsidR="00DF3A99" w:rsidRPr="00761A2E">
        <w:rPr>
          <w:rFonts w:ascii="Times New Roman" w:hAnsi="Times New Roman"/>
          <w:sz w:val="24"/>
          <w:szCs w:val="24"/>
        </w:rPr>
        <w:t>dydį ir lengvatas Centre nustato Joniškio rajono savivaldybės taryba.</w:t>
      </w:r>
    </w:p>
    <w:p w:rsidR="00DF3A99" w:rsidRDefault="00A777E8" w:rsidP="00DF3A99">
      <w:pPr>
        <w:spacing w:after="0" w:line="240" w:lineRule="auto"/>
        <w:ind w:firstLine="692"/>
        <w:jc w:val="both"/>
        <w:rPr>
          <w:rFonts w:ascii="Times New Roman" w:eastAsia="Times New Roman" w:hAnsi="Times New Roman"/>
          <w:sz w:val="24"/>
          <w:szCs w:val="24"/>
        </w:rPr>
      </w:pPr>
      <w:r>
        <w:rPr>
          <w:rFonts w:ascii="Times New Roman" w:eastAsia="MS Mincho" w:hAnsi="Times New Roman"/>
          <w:sz w:val="24"/>
          <w:szCs w:val="24"/>
          <w:lang w:eastAsia="ja-JP"/>
        </w:rPr>
        <w:t>33</w:t>
      </w:r>
      <w:r w:rsidR="00DF3A99">
        <w:rPr>
          <w:rFonts w:ascii="Times New Roman" w:eastAsia="MS Mincho" w:hAnsi="Times New Roman"/>
          <w:sz w:val="24"/>
          <w:szCs w:val="24"/>
          <w:lang w:eastAsia="ja-JP"/>
        </w:rPr>
        <w:t xml:space="preserve">. </w:t>
      </w:r>
      <w:r w:rsidR="00DF3A99">
        <w:rPr>
          <w:rFonts w:ascii="Times New Roman" w:eastAsia="Times New Roman" w:hAnsi="Times New Roman"/>
          <w:sz w:val="24"/>
          <w:szCs w:val="24"/>
        </w:rPr>
        <w:t xml:space="preserve">Sprendimai dėl mokesčio už neformalųjį švietimą lengvatų taikymo įforminami savivaldybės tarybos nustatyta tvarka. </w:t>
      </w:r>
    </w:p>
    <w:p w:rsidR="00DF3A99" w:rsidRDefault="00A777E8" w:rsidP="00DF3A99">
      <w:pPr>
        <w:spacing w:after="0" w:line="240" w:lineRule="auto"/>
        <w:ind w:firstLine="692"/>
        <w:jc w:val="both"/>
        <w:rPr>
          <w:rFonts w:ascii="Times New Roman" w:eastAsia="Times New Roman" w:hAnsi="Times New Roman"/>
          <w:sz w:val="24"/>
          <w:szCs w:val="24"/>
        </w:rPr>
      </w:pPr>
      <w:r>
        <w:rPr>
          <w:rFonts w:ascii="Times New Roman" w:eastAsia="MS Mincho" w:hAnsi="Times New Roman"/>
          <w:sz w:val="24"/>
          <w:szCs w:val="24"/>
          <w:lang w:eastAsia="ja-JP"/>
        </w:rPr>
        <w:t>34</w:t>
      </w:r>
      <w:r w:rsidR="00DF3A99">
        <w:rPr>
          <w:rFonts w:ascii="Times New Roman" w:eastAsia="MS Mincho" w:hAnsi="Times New Roman"/>
          <w:sz w:val="24"/>
          <w:szCs w:val="24"/>
          <w:lang w:eastAsia="ja-JP"/>
        </w:rPr>
        <w:t xml:space="preserve">. </w:t>
      </w:r>
      <w:r w:rsidR="00DF3A99">
        <w:rPr>
          <w:rFonts w:ascii="Times New Roman" w:eastAsia="Times New Roman" w:hAnsi="Times New Roman"/>
          <w:sz w:val="24"/>
          <w:szCs w:val="24"/>
        </w:rPr>
        <w:t>Priimamų į Centrą mokinių tėvai, kiti teisėti jų atstovai supažindinami su mokesčio už ugdymą dydžiais ir atsiskaitymo tvarka. Informacija skelbiama Sporto centro interneto svetainėje.</w:t>
      </w:r>
    </w:p>
    <w:p w:rsidR="00DF3A99" w:rsidRDefault="00A777E8" w:rsidP="00DF3A99">
      <w:pPr>
        <w:spacing w:after="0" w:line="240" w:lineRule="auto"/>
        <w:ind w:firstLine="692"/>
        <w:jc w:val="both"/>
        <w:rPr>
          <w:rFonts w:ascii="Times New Roman" w:eastAsia="Times New Roman" w:hAnsi="Times New Roman"/>
          <w:sz w:val="24"/>
          <w:szCs w:val="24"/>
        </w:rPr>
      </w:pPr>
      <w:r>
        <w:rPr>
          <w:rFonts w:ascii="Times New Roman" w:eastAsia="MS Mincho" w:hAnsi="Times New Roman"/>
          <w:sz w:val="24"/>
          <w:szCs w:val="24"/>
          <w:lang w:eastAsia="ja-JP"/>
        </w:rPr>
        <w:t>35</w:t>
      </w:r>
      <w:r w:rsidR="00DF3A99">
        <w:rPr>
          <w:rFonts w:ascii="Times New Roman" w:eastAsia="MS Mincho" w:hAnsi="Times New Roman"/>
          <w:sz w:val="24"/>
          <w:szCs w:val="24"/>
          <w:lang w:eastAsia="ja-JP"/>
        </w:rPr>
        <w:t xml:space="preserve">. </w:t>
      </w:r>
      <w:r w:rsidR="00DF3A99">
        <w:rPr>
          <w:rFonts w:ascii="Times New Roman" w:eastAsia="Times New Roman" w:hAnsi="Times New Roman"/>
          <w:sz w:val="24"/>
          <w:szCs w:val="24"/>
        </w:rPr>
        <w:t>Įsiskolinimas išieškomas teisės aktų nustatyta tvarka.</w:t>
      </w:r>
    </w:p>
    <w:p w:rsidR="00DF3A99" w:rsidRDefault="00DF3A99" w:rsidP="00DF3A99">
      <w:pPr>
        <w:spacing w:after="0" w:line="240" w:lineRule="auto"/>
        <w:jc w:val="both"/>
        <w:rPr>
          <w:rFonts w:ascii="Times New Roman" w:eastAsia="Times New Roman" w:hAnsi="Times New Roman"/>
          <w:sz w:val="24"/>
          <w:szCs w:val="24"/>
        </w:rPr>
      </w:pP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VI SKYRIUS</w:t>
      </w: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UGDYTINIŲ SPORTINIŲ PASIEKIMŲ VERTINIMAS</w:t>
      </w:r>
    </w:p>
    <w:p w:rsidR="00DF3A99" w:rsidRDefault="00DF3A99" w:rsidP="00DF3A99">
      <w:pPr>
        <w:spacing w:after="0" w:line="240" w:lineRule="auto"/>
        <w:jc w:val="center"/>
        <w:rPr>
          <w:rFonts w:ascii="Times New Roman" w:eastAsia="Times New Roman" w:hAnsi="Times New Roman"/>
          <w:b/>
          <w:sz w:val="24"/>
          <w:szCs w:val="24"/>
        </w:rPr>
      </w:pPr>
    </w:p>
    <w:p w:rsidR="00DF3A99" w:rsidRDefault="00DF3A99" w:rsidP="00DF3A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w:t>
      </w:r>
      <w:r w:rsidR="00A777E8">
        <w:rPr>
          <w:rFonts w:ascii="Times New Roman" w:eastAsia="Times New Roman" w:hAnsi="Times New Roman"/>
          <w:sz w:val="24"/>
          <w:szCs w:val="24"/>
        </w:rPr>
        <w:t>6</w:t>
      </w:r>
      <w:r>
        <w:rPr>
          <w:rFonts w:ascii="Times New Roman" w:eastAsia="Times New Roman" w:hAnsi="Times New Roman"/>
          <w:sz w:val="24"/>
          <w:szCs w:val="24"/>
        </w:rPr>
        <w:t xml:space="preserve">. Ugdytinių pasiekimai vertinami </w:t>
      </w:r>
      <w:r w:rsidR="003278EC">
        <w:rPr>
          <w:rFonts w:ascii="Times New Roman" w:eastAsia="Times New Roman" w:hAnsi="Times New Roman"/>
          <w:sz w:val="24"/>
          <w:szCs w:val="24"/>
        </w:rPr>
        <w:t>meistriškumo pakopomis, formuojamasis vertinimas vadovaujantis „Eurofito“ fizinio pajėgumo testais ir metodika, atsižvelgiant į sporto šakos ir amžiaus ypatumus.</w:t>
      </w:r>
    </w:p>
    <w:p w:rsidR="00DF3A99" w:rsidRDefault="00DF3A99" w:rsidP="00DF3A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A777E8">
        <w:rPr>
          <w:rFonts w:ascii="Times New Roman" w:eastAsia="Times New Roman" w:hAnsi="Times New Roman"/>
          <w:sz w:val="24"/>
          <w:szCs w:val="24"/>
        </w:rPr>
        <w:t>37</w:t>
      </w:r>
      <w:r>
        <w:rPr>
          <w:rFonts w:ascii="Times New Roman" w:eastAsia="Times New Roman" w:hAnsi="Times New Roman"/>
          <w:sz w:val="24"/>
          <w:szCs w:val="24"/>
        </w:rPr>
        <w:t>.  Meistriškumo pakopos suteikiamos vadovaujantis Sportinio ugdymo organizavimo rekomendacijomis, patvirtintomis Lietuvos Respublikos švietimo, mokslo ir sporto ministro 2019 m. rugsėjo 4 d. įsakymu Nr. V-976 „Dėl sportinio ugdymo rekomendacijų tvirtinimo“.</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38</w:t>
      </w:r>
      <w:r w:rsidR="00DF3A99">
        <w:rPr>
          <w:rFonts w:ascii="Times New Roman" w:eastAsia="Times New Roman" w:hAnsi="Times New Roman"/>
          <w:sz w:val="24"/>
          <w:szCs w:val="24"/>
        </w:rPr>
        <w:t>. Meistriškumo rodikliai gali būti vertinami vadovaujantis sporto (šakų) federacijų (asociacijų, sąjungų) ir kitų organizacijų vykdomų varžybų tinkamai patvirtintų protokolų duomenimis.</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39</w:t>
      </w:r>
      <w:r w:rsidR="00DF3A99">
        <w:rPr>
          <w:rFonts w:ascii="Times New Roman" w:eastAsia="Times New Roman" w:hAnsi="Times New Roman"/>
          <w:sz w:val="24"/>
          <w:szCs w:val="24"/>
        </w:rPr>
        <w:t>. Sportinių pasiekimų vertinimą atlieka Sporto centro direktoriaus įsakymu sudaryta meistriškumo pakopų suteikimo komisija, kuri teikia siūlymą Sporto centro direktoriui tvirtinti sportininkų atitiktį keliamiems reikalavimams.</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40</w:t>
      </w:r>
      <w:r w:rsidR="00DF3A99">
        <w:rPr>
          <w:rFonts w:ascii="Times New Roman" w:eastAsia="Times New Roman" w:hAnsi="Times New Roman"/>
          <w:sz w:val="24"/>
          <w:szCs w:val="24"/>
        </w:rPr>
        <w:t>. Ugdytinių sportiniai pasiekimai vertinami, meistriškumo pakopas suteikiamos 2 kartus per metus.</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41</w:t>
      </w:r>
      <w:r w:rsidR="00DF3A99">
        <w:rPr>
          <w:rFonts w:ascii="Times New Roman" w:eastAsia="Times New Roman" w:hAnsi="Times New Roman"/>
          <w:sz w:val="24"/>
          <w:szCs w:val="24"/>
        </w:rPr>
        <w:t>. Dokumentus meistriškumo pakopoms suteikti Centro direktoriui pateikia ugdytinių mokytojai.</w:t>
      </w:r>
    </w:p>
    <w:p w:rsidR="00DF3A99" w:rsidRDefault="00A777E8"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w:t>
      </w:r>
      <w:r w:rsidR="00DF3A99">
        <w:rPr>
          <w:rFonts w:ascii="Times New Roman" w:eastAsia="Times New Roman" w:hAnsi="Times New Roman"/>
          <w:sz w:val="24"/>
          <w:szCs w:val="24"/>
        </w:rPr>
        <w:t>. Meistriškumo pakopoms įgyti pateikiama:</w:t>
      </w:r>
    </w:p>
    <w:p w:rsidR="00DF3A99" w:rsidRDefault="00DF3A99" w:rsidP="00DF3A9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w:t>
      </w:r>
      <w:r w:rsidR="00A777E8">
        <w:rPr>
          <w:rFonts w:ascii="Times New Roman" w:eastAsia="Times New Roman" w:hAnsi="Times New Roman"/>
          <w:sz w:val="24"/>
          <w:szCs w:val="24"/>
        </w:rPr>
        <w:t>2</w:t>
      </w:r>
      <w:r>
        <w:rPr>
          <w:rFonts w:ascii="Times New Roman" w:eastAsia="Times New Roman" w:hAnsi="Times New Roman"/>
          <w:sz w:val="24"/>
          <w:szCs w:val="24"/>
        </w:rPr>
        <w:t>.1. rašytinis prašymas;</w:t>
      </w:r>
    </w:p>
    <w:p w:rsidR="00DF3A99" w:rsidRDefault="00DF3A99" w:rsidP="00A53A81">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4</w:t>
      </w:r>
      <w:r w:rsidR="00A777E8">
        <w:rPr>
          <w:rFonts w:ascii="Times New Roman" w:eastAsia="Times New Roman" w:hAnsi="Times New Roman"/>
          <w:sz w:val="24"/>
          <w:szCs w:val="24"/>
        </w:rPr>
        <w:t>2</w:t>
      </w:r>
      <w:r>
        <w:rPr>
          <w:rFonts w:ascii="Times New Roman" w:eastAsia="Times New Roman" w:hAnsi="Times New Roman"/>
          <w:sz w:val="24"/>
          <w:szCs w:val="24"/>
        </w:rPr>
        <w:t>.2.</w:t>
      </w:r>
      <w:r w:rsidR="00A53A81">
        <w:rPr>
          <w:rFonts w:ascii="Times New Roman" w:eastAsia="Times New Roman" w:hAnsi="Times New Roman"/>
          <w:sz w:val="24"/>
          <w:szCs w:val="24"/>
        </w:rPr>
        <w:t xml:space="preserve"> </w:t>
      </w:r>
      <w:r>
        <w:rPr>
          <w:rFonts w:ascii="Times New Roman" w:eastAsia="Times New Roman" w:hAnsi="Times New Roman"/>
          <w:sz w:val="24"/>
          <w:szCs w:val="24"/>
        </w:rPr>
        <w:t>sporto (šakų) federacijų (asociacijų, sąjungų) ir kitų organizacijų vykdytų varžybų tinkamai patvirtinti protokolai, lenteles.</w:t>
      </w:r>
    </w:p>
    <w:p w:rsidR="00DF3A99" w:rsidRPr="005D764C" w:rsidRDefault="00DF3A99" w:rsidP="005D764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278EC">
        <w:rPr>
          <w:rFonts w:ascii="Times New Roman" w:eastAsia="Times New Roman" w:hAnsi="Times New Roman"/>
          <w:sz w:val="24"/>
          <w:szCs w:val="24"/>
        </w:rPr>
        <w:t xml:space="preserve">        </w:t>
      </w: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VII SKYRIUS</w:t>
      </w:r>
    </w:p>
    <w:p w:rsidR="00DF3A99" w:rsidRDefault="00DF3A99" w:rsidP="00DF3A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MOKINIŲ SKAIČIUS PAGAL SPORTO ŠAKAS IR PROGRAMAS</w:t>
      </w:r>
    </w:p>
    <w:p w:rsidR="00DF3A99" w:rsidRDefault="00DF3A99" w:rsidP="00DF3A9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DF3A99" w:rsidRDefault="00DF3A99" w:rsidP="00A777E8">
      <w:pPr>
        <w:tabs>
          <w:tab w:val="left" w:pos="709"/>
        </w:tabs>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    </w:t>
      </w:r>
      <w:r w:rsidR="00A777E8">
        <w:rPr>
          <w:rFonts w:ascii="Times New Roman" w:eastAsia="Times New Roman" w:hAnsi="Times New Roman"/>
          <w:sz w:val="24"/>
          <w:szCs w:val="24"/>
        </w:rPr>
        <w:tab/>
        <w:t>43</w:t>
      </w:r>
      <w:r>
        <w:rPr>
          <w:rFonts w:ascii="Times New Roman" w:eastAsia="Times New Roman" w:hAnsi="Times New Roman"/>
          <w:sz w:val="24"/>
          <w:szCs w:val="24"/>
        </w:rPr>
        <w:t xml:space="preserve">. Joniškio sporto centro mokinių  ir grupių skaičiaus išdėstymas pagal sporto šakas ir programas: </w:t>
      </w:r>
    </w:p>
    <w:p w:rsidR="00DF3A99" w:rsidRDefault="00DF3A99" w:rsidP="00DF3A99">
      <w:pPr>
        <w:tabs>
          <w:tab w:val="left" w:pos="3195"/>
        </w:tabs>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599"/>
        <w:gridCol w:w="1599"/>
        <w:gridCol w:w="1609"/>
        <w:gridCol w:w="1404"/>
      </w:tblGrid>
      <w:tr w:rsidR="00DF3A99" w:rsidTr="00DF3A99">
        <w:trPr>
          <w:cantSplit/>
        </w:trPr>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Sporto šaka</w:t>
            </w:r>
          </w:p>
        </w:tc>
        <w:tc>
          <w:tcPr>
            <w:tcW w:w="4807" w:type="dxa"/>
            <w:gridSpan w:val="3"/>
            <w:tcBorders>
              <w:top w:val="single" w:sz="4" w:space="0" w:color="auto"/>
              <w:left w:val="single" w:sz="4" w:space="0" w:color="auto"/>
              <w:bottom w:val="single" w:sz="4" w:space="0" w:color="auto"/>
              <w:right w:val="single" w:sz="4" w:space="0" w:color="auto"/>
            </w:tcBorders>
            <w:vAlign w:val="center"/>
          </w:tcPr>
          <w:p w:rsidR="00DF3A99" w:rsidRDefault="00DF3A99">
            <w:pPr>
              <w:tabs>
                <w:tab w:val="left" w:pos="3195"/>
              </w:tabs>
              <w:spacing w:after="0" w:line="240" w:lineRule="auto"/>
              <w:jc w:val="center"/>
              <w:rPr>
                <w:rFonts w:ascii="Times New Roman" w:eastAsia="Times New Roman" w:hAnsi="Times New Roman"/>
                <w:sz w:val="24"/>
                <w:szCs w:val="24"/>
              </w:rPr>
            </w:pPr>
          </w:p>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Ugdymo grupių mokinių skaičius</w:t>
            </w:r>
          </w:p>
          <w:p w:rsidR="00DF3A99" w:rsidRDefault="00DF3A99">
            <w:pPr>
              <w:tabs>
                <w:tab w:val="left" w:pos="3195"/>
              </w:tabs>
              <w:spacing w:after="0" w:line="240" w:lineRule="auto"/>
              <w:jc w:val="center"/>
              <w:rPr>
                <w:rFonts w:ascii="Times New Roman" w:eastAsia="Times New Roman" w:hAnsi="Times New Roman"/>
                <w:sz w:val="24"/>
                <w:szCs w:val="24"/>
              </w:rPr>
            </w:pP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Grupių</w:t>
            </w:r>
          </w:p>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skaičius</w:t>
            </w:r>
          </w:p>
          <w:p w:rsidR="00DF3A99" w:rsidRDefault="00DF3A99">
            <w:pPr>
              <w:tabs>
                <w:tab w:val="left" w:pos="3195"/>
              </w:tabs>
              <w:spacing w:after="0" w:line="240" w:lineRule="auto"/>
              <w:jc w:val="center"/>
              <w:rPr>
                <w:rFonts w:ascii="Times New Roman" w:eastAsia="Times New Roman" w:hAnsi="Times New Roman"/>
                <w:sz w:val="24"/>
                <w:szCs w:val="24"/>
              </w:rPr>
            </w:pPr>
          </w:p>
          <w:p w:rsidR="00DF3A99" w:rsidRDefault="00DF3A99">
            <w:pPr>
              <w:spacing w:after="0" w:line="240" w:lineRule="auto"/>
              <w:jc w:val="center"/>
              <w:rPr>
                <w:rFonts w:ascii="Times New Roman" w:eastAsia="Times New Roman" w:hAnsi="Times New Roman"/>
                <w:sz w:val="24"/>
                <w:szCs w:val="24"/>
              </w:rPr>
            </w:pPr>
          </w:p>
        </w:tc>
      </w:tr>
      <w:tr w:rsidR="00DF3A99" w:rsidTr="00DF3A99">
        <w:trPr>
          <w:cantSplit/>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3A99" w:rsidRDefault="00DF3A99">
            <w:pPr>
              <w:spacing w:after="0" w:line="240" w:lineRule="auto"/>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Ankstyvojo ugdymo</w:t>
            </w:r>
          </w:p>
        </w:tc>
        <w:tc>
          <w:tcPr>
            <w:tcW w:w="1599"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Pradinio ugdymo</w:t>
            </w:r>
          </w:p>
        </w:tc>
        <w:tc>
          <w:tcPr>
            <w:tcW w:w="1609"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Pagrindinio ugdymo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3A99" w:rsidRDefault="00DF3A99">
            <w:pPr>
              <w:spacing w:after="0" w:line="240" w:lineRule="auto"/>
              <w:rPr>
                <w:rFonts w:ascii="Times New Roman" w:eastAsia="Times New Roman" w:hAnsi="Times New Roman"/>
                <w:sz w:val="24"/>
                <w:szCs w:val="24"/>
              </w:rPr>
            </w:pPr>
          </w:p>
        </w:tc>
      </w:tr>
      <w:tr w:rsidR="00BE6D0E" w:rsidRPr="00BE6D0E" w:rsidTr="00DF3A99">
        <w:trPr>
          <w:cantSplit/>
        </w:trPr>
        <w:tc>
          <w:tcPr>
            <w:tcW w:w="3348" w:type="dxa"/>
            <w:tcBorders>
              <w:top w:val="single" w:sz="4" w:space="0" w:color="auto"/>
              <w:left w:val="single" w:sz="4" w:space="0" w:color="auto"/>
              <w:bottom w:val="single" w:sz="4" w:space="0" w:color="auto"/>
              <w:right w:val="single" w:sz="4" w:space="0" w:color="auto"/>
            </w:tcBorders>
            <w:vAlign w:val="center"/>
            <w:hideMark/>
          </w:tcPr>
          <w:p w:rsidR="00DF3A99" w:rsidRDefault="00DF3A99">
            <w:pPr>
              <w:tabs>
                <w:tab w:val="left" w:pos="3195"/>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Graikų - romėnų imtynės</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DF3A99" w:rsidRPr="00BE6D0E" w:rsidRDefault="00DF3A99">
            <w:pPr>
              <w:tabs>
                <w:tab w:val="left" w:pos="3195"/>
              </w:tabs>
              <w:spacing w:after="0" w:line="240" w:lineRule="auto"/>
              <w:jc w:val="center"/>
              <w:rPr>
                <w:rFonts w:ascii="Times New Roman" w:eastAsia="Times New Roman" w:hAnsi="Times New Roman"/>
                <w:sz w:val="24"/>
                <w:szCs w:val="24"/>
              </w:rPr>
            </w:pPr>
            <w:r w:rsidRPr="00BE6D0E">
              <w:rPr>
                <w:rFonts w:ascii="Times New Roman" w:eastAsia="Times New Roman" w:hAnsi="Times New Roman"/>
                <w:sz w:val="24"/>
                <w:szCs w:val="24"/>
              </w:rPr>
              <w:t>16</w:t>
            </w:r>
          </w:p>
        </w:tc>
        <w:tc>
          <w:tcPr>
            <w:tcW w:w="1404" w:type="dxa"/>
            <w:tcBorders>
              <w:top w:val="single" w:sz="4" w:space="0" w:color="auto"/>
              <w:left w:val="single" w:sz="4" w:space="0" w:color="auto"/>
              <w:bottom w:val="single" w:sz="4" w:space="0" w:color="auto"/>
              <w:right w:val="single" w:sz="4" w:space="0" w:color="auto"/>
            </w:tcBorders>
            <w:hideMark/>
          </w:tcPr>
          <w:p w:rsidR="00DF3A99" w:rsidRPr="00BE6D0E" w:rsidRDefault="00DF3A99">
            <w:pPr>
              <w:tabs>
                <w:tab w:val="left" w:pos="3195"/>
              </w:tabs>
              <w:spacing w:after="0" w:line="240" w:lineRule="auto"/>
              <w:jc w:val="center"/>
              <w:rPr>
                <w:rFonts w:ascii="Times New Roman" w:eastAsia="Times New Roman" w:hAnsi="Times New Roman"/>
                <w:sz w:val="24"/>
                <w:szCs w:val="24"/>
              </w:rPr>
            </w:pPr>
            <w:r w:rsidRPr="00BE6D0E">
              <w:rPr>
                <w:rFonts w:ascii="Times New Roman" w:eastAsia="Times New Roman" w:hAnsi="Times New Roman"/>
                <w:sz w:val="24"/>
                <w:szCs w:val="24"/>
              </w:rPr>
              <w:t>2</w:t>
            </w:r>
          </w:p>
        </w:tc>
      </w:tr>
      <w:tr w:rsidR="00BE6D0E" w:rsidRPr="00BE6D0E" w:rsidTr="00DF3A99">
        <w:trPr>
          <w:cantSplit/>
        </w:trPr>
        <w:tc>
          <w:tcPr>
            <w:tcW w:w="3348" w:type="dxa"/>
            <w:tcBorders>
              <w:top w:val="single" w:sz="4" w:space="0" w:color="auto"/>
              <w:left w:val="single" w:sz="4" w:space="0" w:color="auto"/>
              <w:bottom w:val="single" w:sz="4" w:space="0" w:color="auto"/>
              <w:right w:val="single" w:sz="4" w:space="0" w:color="auto"/>
            </w:tcBorders>
            <w:vAlign w:val="center"/>
            <w:hideMark/>
          </w:tcPr>
          <w:p w:rsidR="00DF3A99" w:rsidRDefault="00DF3A99">
            <w:pPr>
              <w:tabs>
                <w:tab w:val="left" w:pos="3195"/>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Laisvosios imtynės</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hideMark/>
          </w:tcPr>
          <w:p w:rsidR="00DF3A99" w:rsidRPr="00A53A81" w:rsidRDefault="00DF3A99">
            <w:pPr>
              <w:tabs>
                <w:tab w:val="left" w:pos="3195"/>
              </w:tabs>
              <w:spacing w:after="0" w:line="240" w:lineRule="auto"/>
              <w:jc w:val="center"/>
              <w:rPr>
                <w:rFonts w:ascii="Times New Roman" w:eastAsia="Times New Roman" w:hAnsi="Times New Roman"/>
                <w:color w:val="FF0000"/>
                <w:sz w:val="24"/>
                <w:szCs w:val="24"/>
              </w:rPr>
            </w:pPr>
            <w:r w:rsidRPr="00BE6D0E">
              <w:rPr>
                <w:rFonts w:ascii="Times New Roman" w:eastAsia="Times New Roman" w:hAnsi="Times New Roman"/>
                <w:color w:val="000000" w:themeColor="text1"/>
                <w:sz w:val="24"/>
                <w:szCs w:val="24"/>
              </w:rPr>
              <w:t>10</w:t>
            </w:r>
          </w:p>
        </w:tc>
        <w:tc>
          <w:tcPr>
            <w:tcW w:w="1609" w:type="dxa"/>
            <w:tcBorders>
              <w:top w:val="single" w:sz="4" w:space="0" w:color="auto"/>
              <w:left w:val="single" w:sz="4" w:space="0" w:color="auto"/>
              <w:bottom w:val="single" w:sz="4" w:space="0" w:color="auto"/>
              <w:right w:val="single" w:sz="4" w:space="0" w:color="auto"/>
            </w:tcBorders>
          </w:tcPr>
          <w:p w:rsidR="00DF3A99" w:rsidRPr="00BE6D0E" w:rsidRDefault="00DF3A99">
            <w:pPr>
              <w:tabs>
                <w:tab w:val="left" w:pos="3195"/>
              </w:tabs>
              <w:spacing w:after="0" w:line="240" w:lineRule="auto"/>
              <w:jc w:val="center"/>
              <w:rPr>
                <w:rFonts w:ascii="Times New Roman" w:eastAsia="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hideMark/>
          </w:tcPr>
          <w:p w:rsidR="00DF3A99" w:rsidRPr="00BE6D0E" w:rsidRDefault="00DF3A99">
            <w:pPr>
              <w:tabs>
                <w:tab w:val="left" w:pos="3195"/>
              </w:tabs>
              <w:spacing w:after="0" w:line="240" w:lineRule="auto"/>
              <w:jc w:val="center"/>
              <w:rPr>
                <w:rFonts w:ascii="Times New Roman" w:eastAsia="Times New Roman" w:hAnsi="Times New Roman"/>
                <w:sz w:val="24"/>
                <w:szCs w:val="24"/>
              </w:rPr>
            </w:pPr>
            <w:r w:rsidRPr="00BE6D0E">
              <w:rPr>
                <w:rFonts w:ascii="Times New Roman" w:eastAsia="Times New Roman" w:hAnsi="Times New Roman"/>
                <w:sz w:val="24"/>
                <w:szCs w:val="24"/>
              </w:rPr>
              <w:t>1</w:t>
            </w:r>
          </w:p>
        </w:tc>
      </w:tr>
      <w:tr w:rsidR="00DF3A99" w:rsidTr="00DF3A99">
        <w:trPr>
          <w:cantSplit/>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rPr>
                <w:rFonts w:ascii="Times New Roman" w:eastAsia="Times New Roman" w:hAnsi="Times New Roman"/>
                <w:sz w:val="24"/>
                <w:szCs w:val="24"/>
              </w:rPr>
            </w:pPr>
            <w:r>
              <w:rPr>
                <w:rFonts w:ascii="Times New Roman" w:eastAsia="Times New Roman" w:hAnsi="Times New Roman"/>
                <w:bCs/>
                <w:sz w:val="24"/>
                <w:szCs w:val="24"/>
              </w:rPr>
              <w:t>Futbolas</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DF3A99" w:rsidRDefault="00BE6D0E">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c>
          <w:tcPr>
            <w:tcW w:w="1404"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DF3A99" w:rsidTr="00DF3A99">
        <w:trPr>
          <w:cantSplit/>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Krepšinis</w:t>
            </w:r>
          </w:p>
        </w:tc>
        <w:tc>
          <w:tcPr>
            <w:tcW w:w="1599" w:type="dxa"/>
            <w:tcBorders>
              <w:top w:val="single" w:sz="4" w:space="0" w:color="auto"/>
              <w:left w:val="single" w:sz="4" w:space="0" w:color="auto"/>
              <w:bottom w:val="single" w:sz="4" w:space="0" w:color="auto"/>
              <w:right w:val="single" w:sz="4" w:space="0" w:color="auto"/>
            </w:tcBorders>
            <w:hideMark/>
          </w:tcPr>
          <w:p w:rsidR="00DF3A99" w:rsidRDefault="00A30F11">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66</w:t>
            </w:r>
          </w:p>
        </w:tc>
        <w:tc>
          <w:tcPr>
            <w:tcW w:w="1599" w:type="dxa"/>
            <w:tcBorders>
              <w:top w:val="single" w:sz="4" w:space="0" w:color="auto"/>
              <w:left w:val="single" w:sz="4" w:space="0" w:color="auto"/>
              <w:bottom w:val="single" w:sz="4" w:space="0" w:color="auto"/>
              <w:right w:val="single" w:sz="4" w:space="0" w:color="auto"/>
            </w:tcBorders>
            <w:hideMark/>
          </w:tcPr>
          <w:p w:rsidR="00DF3A99" w:rsidRDefault="00A30F11">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p>
        </w:tc>
        <w:tc>
          <w:tcPr>
            <w:tcW w:w="1609" w:type="dxa"/>
            <w:tcBorders>
              <w:top w:val="single" w:sz="4" w:space="0" w:color="auto"/>
              <w:left w:val="single" w:sz="4" w:space="0" w:color="auto"/>
              <w:bottom w:val="single" w:sz="4" w:space="0" w:color="auto"/>
              <w:right w:val="single" w:sz="4" w:space="0" w:color="auto"/>
            </w:tcBorders>
            <w:hideMark/>
          </w:tcPr>
          <w:p w:rsidR="00DF3A99" w:rsidRDefault="0000253B">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404" w:type="dxa"/>
            <w:tcBorders>
              <w:top w:val="single" w:sz="4" w:space="0" w:color="auto"/>
              <w:left w:val="single" w:sz="4" w:space="0" w:color="auto"/>
              <w:bottom w:val="single" w:sz="4" w:space="0" w:color="auto"/>
              <w:right w:val="single" w:sz="4" w:space="0" w:color="auto"/>
            </w:tcBorders>
            <w:hideMark/>
          </w:tcPr>
          <w:p w:rsidR="00DF3A99" w:rsidRDefault="007F61F5">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r w:rsidR="00DF3A99" w:rsidTr="00DF3A99">
        <w:trPr>
          <w:cantSplit/>
          <w:trHeight w:val="154"/>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Lengvoji atletika</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DF3A99" w:rsidRDefault="00A30F11">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60</w:t>
            </w:r>
          </w:p>
        </w:tc>
        <w:tc>
          <w:tcPr>
            <w:tcW w:w="1404"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DF3A99" w:rsidTr="00DF3A99">
        <w:trPr>
          <w:cantSplit/>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Stalo tenisas</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hideMark/>
          </w:tcPr>
          <w:p w:rsidR="00DF3A99" w:rsidRDefault="00DF3A99" w:rsidP="00BE6D0E">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609" w:type="dxa"/>
            <w:tcBorders>
              <w:top w:val="single" w:sz="4" w:space="0" w:color="auto"/>
              <w:left w:val="single" w:sz="4" w:space="0" w:color="auto"/>
              <w:bottom w:val="single" w:sz="4" w:space="0" w:color="auto"/>
              <w:right w:val="single" w:sz="4" w:space="0" w:color="auto"/>
            </w:tcBorders>
            <w:hideMark/>
          </w:tcPr>
          <w:p w:rsidR="00DF3A99" w:rsidRDefault="00BE6D0E">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1404" w:type="dxa"/>
            <w:tcBorders>
              <w:top w:val="single" w:sz="4" w:space="0" w:color="auto"/>
              <w:left w:val="single" w:sz="4" w:space="0" w:color="auto"/>
              <w:bottom w:val="single" w:sz="4" w:space="0" w:color="auto"/>
              <w:right w:val="single" w:sz="4" w:space="0" w:color="auto"/>
            </w:tcBorders>
            <w:hideMark/>
          </w:tcPr>
          <w:p w:rsidR="00DF3A99" w:rsidRDefault="00BE6D0E">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DF3A99" w:rsidTr="00DF3A99">
        <w:trPr>
          <w:cantSplit/>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t>Žolės</w:t>
            </w:r>
            <w:r>
              <w:rPr>
                <w:rFonts w:ascii="Times New Roman" w:eastAsia="Times New Roman" w:hAnsi="Times New Roman"/>
                <w:bCs/>
                <w:sz w:val="24"/>
                <w:szCs w:val="24"/>
              </w:rPr>
              <w:t xml:space="preserve"> riedulys</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DF3A99" w:rsidRDefault="002D1FCE">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609" w:type="dxa"/>
            <w:tcBorders>
              <w:top w:val="single" w:sz="4" w:space="0" w:color="auto"/>
              <w:left w:val="single" w:sz="4" w:space="0" w:color="auto"/>
              <w:bottom w:val="single" w:sz="4" w:space="0" w:color="auto"/>
              <w:right w:val="single" w:sz="4" w:space="0" w:color="auto"/>
            </w:tcBorders>
            <w:hideMark/>
          </w:tcPr>
          <w:p w:rsidR="00DF3A99" w:rsidRPr="000D7A7F" w:rsidRDefault="00DF3A99">
            <w:pPr>
              <w:tabs>
                <w:tab w:val="left" w:pos="3195"/>
              </w:tabs>
              <w:spacing w:after="0" w:line="240" w:lineRule="auto"/>
              <w:jc w:val="center"/>
              <w:rPr>
                <w:rFonts w:ascii="Times New Roman" w:eastAsia="Times New Roman" w:hAnsi="Times New Roman"/>
                <w:color w:val="FF0000"/>
                <w:sz w:val="24"/>
                <w:szCs w:val="24"/>
              </w:rPr>
            </w:pPr>
          </w:p>
        </w:tc>
        <w:tc>
          <w:tcPr>
            <w:tcW w:w="1404" w:type="dxa"/>
            <w:tcBorders>
              <w:top w:val="single" w:sz="4" w:space="0" w:color="auto"/>
              <w:left w:val="single" w:sz="4" w:space="0" w:color="auto"/>
              <w:bottom w:val="single" w:sz="4" w:space="0" w:color="auto"/>
              <w:right w:val="single" w:sz="4" w:space="0" w:color="auto"/>
            </w:tcBorders>
            <w:hideMark/>
          </w:tcPr>
          <w:p w:rsidR="00DF3A99" w:rsidRPr="000D7A7F" w:rsidRDefault="00BE6D0E">
            <w:pPr>
              <w:spacing w:after="0" w:line="240" w:lineRule="auto"/>
              <w:jc w:val="center"/>
              <w:rPr>
                <w:rFonts w:ascii="Times New Roman" w:eastAsia="Times New Roman" w:hAnsi="Times New Roman"/>
                <w:color w:val="FF0000"/>
                <w:sz w:val="24"/>
                <w:szCs w:val="24"/>
              </w:rPr>
            </w:pPr>
            <w:r w:rsidRPr="00BE6D0E">
              <w:rPr>
                <w:rFonts w:ascii="Times New Roman" w:eastAsia="Times New Roman" w:hAnsi="Times New Roman"/>
                <w:sz w:val="24"/>
                <w:szCs w:val="24"/>
              </w:rPr>
              <w:t>1</w:t>
            </w:r>
          </w:p>
        </w:tc>
      </w:tr>
      <w:tr w:rsidR="00DF3A99" w:rsidTr="00A3458F">
        <w:trPr>
          <w:cantSplit/>
          <w:trHeight w:val="295"/>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keepNext/>
              <w:spacing w:after="0"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Gimnastika visiems</w:t>
            </w:r>
          </w:p>
        </w:tc>
        <w:tc>
          <w:tcPr>
            <w:tcW w:w="1599" w:type="dxa"/>
            <w:tcBorders>
              <w:top w:val="single" w:sz="4" w:space="0" w:color="auto"/>
              <w:left w:val="single" w:sz="4" w:space="0" w:color="auto"/>
              <w:bottom w:val="single" w:sz="4" w:space="0" w:color="auto"/>
              <w:right w:val="single" w:sz="4" w:space="0" w:color="auto"/>
            </w:tcBorders>
            <w:hideMark/>
          </w:tcPr>
          <w:p w:rsidR="00DF3A99" w:rsidRDefault="007F61F5">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599" w:type="dxa"/>
            <w:tcBorders>
              <w:top w:val="single" w:sz="4" w:space="0" w:color="auto"/>
              <w:left w:val="single" w:sz="4" w:space="0" w:color="auto"/>
              <w:bottom w:val="single" w:sz="4" w:space="0" w:color="auto"/>
              <w:right w:val="single" w:sz="4" w:space="0" w:color="auto"/>
            </w:tcBorders>
            <w:hideMark/>
          </w:tcPr>
          <w:p w:rsidR="00DF3A99" w:rsidRDefault="007F61F5">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1609" w:type="dxa"/>
            <w:tcBorders>
              <w:top w:val="single" w:sz="4" w:space="0" w:color="auto"/>
              <w:left w:val="single" w:sz="4" w:space="0" w:color="auto"/>
              <w:bottom w:val="single" w:sz="4" w:space="0" w:color="auto"/>
              <w:right w:val="single" w:sz="4" w:space="0" w:color="auto"/>
            </w:tcBorders>
            <w:hideMark/>
          </w:tcPr>
          <w:p w:rsidR="00DF3A99" w:rsidRDefault="00DF3A99">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404" w:type="dxa"/>
            <w:tcBorders>
              <w:top w:val="single" w:sz="4" w:space="0" w:color="auto"/>
              <w:left w:val="single" w:sz="4" w:space="0" w:color="auto"/>
              <w:bottom w:val="single" w:sz="4" w:space="0" w:color="auto"/>
              <w:right w:val="single" w:sz="4" w:space="0" w:color="auto"/>
            </w:tcBorders>
            <w:hideMark/>
          </w:tcPr>
          <w:p w:rsidR="00DF3A99" w:rsidRDefault="007F61F5">
            <w:pPr>
              <w:tabs>
                <w:tab w:val="left" w:pos="319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r>
      <w:tr w:rsidR="00DF3A99" w:rsidTr="00DF3A99">
        <w:trPr>
          <w:cantSplit/>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keepNext/>
              <w:spacing w:after="0"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Tinklinis</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DF3A99" w:rsidRPr="000D7A7F" w:rsidRDefault="00DF3A99">
            <w:pPr>
              <w:tabs>
                <w:tab w:val="left" w:pos="3195"/>
              </w:tabs>
              <w:spacing w:after="0" w:line="240" w:lineRule="auto"/>
              <w:jc w:val="center"/>
              <w:rPr>
                <w:rFonts w:ascii="Times New Roman" w:eastAsia="Times New Roman" w:hAnsi="Times New Roman"/>
                <w:color w:val="FF0000"/>
                <w:sz w:val="24"/>
                <w:szCs w:val="24"/>
              </w:rPr>
            </w:pPr>
            <w:r w:rsidRPr="002D1FCE">
              <w:rPr>
                <w:rFonts w:ascii="Times New Roman" w:eastAsia="Times New Roman" w:hAnsi="Times New Roman"/>
                <w:color w:val="000000" w:themeColor="text1"/>
                <w:sz w:val="24"/>
                <w:szCs w:val="24"/>
              </w:rPr>
              <w:t>24</w:t>
            </w:r>
          </w:p>
        </w:tc>
        <w:tc>
          <w:tcPr>
            <w:tcW w:w="1404" w:type="dxa"/>
            <w:tcBorders>
              <w:top w:val="single" w:sz="4" w:space="0" w:color="auto"/>
              <w:left w:val="single" w:sz="4" w:space="0" w:color="auto"/>
              <w:bottom w:val="single" w:sz="4" w:space="0" w:color="auto"/>
              <w:right w:val="single" w:sz="4" w:space="0" w:color="auto"/>
            </w:tcBorders>
            <w:hideMark/>
          </w:tcPr>
          <w:p w:rsidR="00DF3A99" w:rsidRPr="000D7A7F" w:rsidRDefault="00DF3A99">
            <w:pPr>
              <w:tabs>
                <w:tab w:val="left" w:pos="3195"/>
              </w:tabs>
              <w:spacing w:after="0" w:line="240" w:lineRule="auto"/>
              <w:jc w:val="center"/>
              <w:rPr>
                <w:rFonts w:ascii="Times New Roman" w:eastAsia="Times New Roman" w:hAnsi="Times New Roman"/>
                <w:color w:val="FF0000"/>
                <w:sz w:val="24"/>
                <w:szCs w:val="24"/>
              </w:rPr>
            </w:pPr>
            <w:r w:rsidRPr="002D1FCE">
              <w:rPr>
                <w:rFonts w:ascii="Times New Roman" w:eastAsia="Times New Roman" w:hAnsi="Times New Roman"/>
                <w:sz w:val="24"/>
                <w:szCs w:val="24"/>
              </w:rPr>
              <w:t>2</w:t>
            </w:r>
          </w:p>
        </w:tc>
      </w:tr>
      <w:tr w:rsidR="00DF3A99" w:rsidTr="00DF3A99">
        <w:trPr>
          <w:cantSplit/>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keepNext/>
              <w:spacing w:after="0" w:line="240" w:lineRule="auto"/>
              <w:outlineLvl w:val="2"/>
              <w:rPr>
                <w:rFonts w:ascii="Times New Roman" w:eastAsia="Times New Roman" w:hAnsi="Times New Roman"/>
                <w:bCs/>
                <w:sz w:val="24"/>
                <w:szCs w:val="24"/>
              </w:rPr>
            </w:pPr>
            <w:r>
              <w:rPr>
                <w:rFonts w:ascii="Times New Roman" w:eastAsia="Times New Roman" w:hAnsi="Times New Roman"/>
                <w:bCs/>
                <w:sz w:val="24"/>
                <w:szCs w:val="24"/>
              </w:rPr>
              <w:t>Karate</w:t>
            </w: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tcPr>
          <w:p w:rsidR="00DF3A99" w:rsidRDefault="00DF3A99">
            <w:pPr>
              <w:tabs>
                <w:tab w:val="left" w:pos="3195"/>
              </w:tabs>
              <w:spacing w:after="0" w:line="240" w:lineRule="auto"/>
              <w:jc w:val="center"/>
              <w:rPr>
                <w:rFonts w:ascii="Times New Roman" w:eastAsia="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hideMark/>
          </w:tcPr>
          <w:p w:rsidR="00DF3A99" w:rsidRPr="002D1FCE" w:rsidRDefault="002D1FCE">
            <w:pPr>
              <w:tabs>
                <w:tab w:val="left" w:pos="3195"/>
              </w:tabs>
              <w:spacing w:after="0" w:line="240" w:lineRule="auto"/>
              <w:jc w:val="center"/>
              <w:rPr>
                <w:rFonts w:ascii="Times New Roman" w:eastAsia="Times New Roman" w:hAnsi="Times New Roman"/>
                <w:sz w:val="24"/>
                <w:szCs w:val="24"/>
              </w:rPr>
            </w:pPr>
            <w:r w:rsidRPr="002D1FCE">
              <w:rPr>
                <w:rFonts w:ascii="Times New Roman" w:eastAsia="Times New Roman" w:hAnsi="Times New Roman"/>
                <w:sz w:val="24"/>
                <w:szCs w:val="24"/>
              </w:rPr>
              <w:t>16</w:t>
            </w:r>
          </w:p>
        </w:tc>
        <w:tc>
          <w:tcPr>
            <w:tcW w:w="1404" w:type="dxa"/>
            <w:tcBorders>
              <w:top w:val="single" w:sz="4" w:space="0" w:color="auto"/>
              <w:left w:val="single" w:sz="4" w:space="0" w:color="auto"/>
              <w:bottom w:val="single" w:sz="4" w:space="0" w:color="auto"/>
              <w:right w:val="single" w:sz="4" w:space="0" w:color="auto"/>
            </w:tcBorders>
            <w:hideMark/>
          </w:tcPr>
          <w:p w:rsidR="00DF3A99" w:rsidRPr="002D1FCE" w:rsidRDefault="00DF3A99">
            <w:pPr>
              <w:tabs>
                <w:tab w:val="left" w:pos="3195"/>
              </w:tabs>
              <w:spacing w:after="0" w:line="240" w:lineRule="auto"/>
              <w:jc w:val="center"/>
              <w:rPr>
                <w:rFonts w:ascii="Times New Roman" w:eastAsia="Times New Roman" w:hAnsi="Times New Roman"/>
                <w:sz w:val="24"/>
                <w:szCs w:val="24"/>
              </w:rPr>
            </w:pPr>
            <w:r w:rsidRPr="002D1FCE">
              <w:rPr>
                <w:rFonts w:ascii="Times New Roman" w:eastAsia="Times New Roman" w:hAnsi="Times New Roman"/>
                <w:sz w:val="24"/>
                <w:szCs w:val="24"/>
              </w:rPr>
              <w:t>1</w:t>
            </w:r>
          </w:p>
        </w:tc>
      </w:tr>
      <w:tr w:rsidR="00DF3A99" w:rsidTr="00DF3A99">
        <w:trPr>
          <w:cantSplit/>
        </w:trPr>
        <w:tc>
          <w:tcPr>
            <w:tcW w:w="3348" w:type="dxa"/>
            <w:tcBorders>
              <w:top w:val="single" w:sz="4" w:space="0" w:color="auto"/>
              <w:left w:val="single" w:sz="4" w:space="0" w:color="auto"/>
              <w:bottom w:val="single" w:sz="4" w:space="0" w:color="auto"/>
              <w:right w:val="single" w:sz="4" w:space="0" w:color="auto"/>
            </w:tcBorders>
            <w:hideMark/>
          </w:tcPr>
          <w:p w:rsidR="00DF3A99" w:rsidRDefault="00DF3A99">
            <w:pPr>
              <w:keepNext/>
              <w:spacing w:after="0" w:line="240" w:lineRule="auto"/>
              <w:jc w:val="right"/>
              <w:outlineLvl w:val="2"/>
              <w:rPr>
                <w:rFonts w:ascii="Times New Roman" w:eastAsia="Times New Roman" w:hAnsi="Times New Roman"/>
                <w:bCs/>
                <w:sz w:val="24"/>
                <w:szCs w:val="24"/>
              </w:rPr>
            </w:pPr>
            <w:r>
              <w:rPr>
                <w:rFonts w:ascii="Times New Roman" w:eastAsia="Times New Roman" w:hAnsi="Times New Roman"/>
                <w:bCs/>
                <w:sz w:val="24"/>
                <w:szCs w:val="24"/>
              </w:rPr>
              <w:t>Iš viso:</w:t>
            </w:r>
          </w:p>
        </w:tc>
        <w:tc>
          <w:tcPr>
            <w:tcW w:w="1599" w:type="dxa"/>
            <w:tcBorders>
              <w:top w:val="single" w:sz="4" w:space="0" w:color="auto"/>
              <w:left w:val="single" w:sz="4" w:space="0" w:color="auto"/>
              <w:bottom w:val="single" w:sz="4" w:space="0" w:color="auto"/>
              <w:right w:val="single" w:sz="4" w:space="0" w:color="auto"/>
            </w:tcBorders>
            <w:hideMark/>
          </w:tcPr>
          <w:p w:rsidR="00DF3A99" w:rsidRDefault="007F61F5" w:rsidP="007F61F5">
            <w:pPr>
              <w:tabs>
                <w:tab w:val="left" w:pos="319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146</w:t>
            </w:r>
          </w:p>
        </w:tc>
        <w:tc>
          <w:tcPr>
            <w:tcW w:w="1599" w:type="dxa"/>
            <w:tcBorders>
              <w:top w:val="single" w:sz="4" w:space="0" w:color="auto"/>
              <w:left w:val="single" w:sz="4" w:space="0" w:color="auto"/>
              <w:bottom w:val="single" w:sz="4" w:space="0" w:color="auto"/>
              <w:right w:val="single" w:sz="4" w:space="0" w:color="auto"/>
            </w:tcBorders>
            <w:hideMark/>
          </w:tcPr>
          <w:p w:rsidR="00DF3A99" w:rsidRDefault="007F61F5">
            <w:pPr>
              <w:tabs>
                <w:tab w:val="left" w:pos="319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172</w:t>
            </w:r>
          </w:p>
        </w:tc>
        <w:tc>
          <w:tcPr>
            <w:tcW w:w="1609" w:type="dxa"/>
            <w:tcBorders>
              <w:top w:val="single" w:sz="4" w:space="0" w:color="auto"/>
              <w:left w:val="single" w:sz="4" w:space="0" w:color="auto"/>
              <w:bottom w:val="single" w:sz="4" w:space="0" w:color="auto"/>
              <w:right w:val="single" w:sz="4" w:space="0" w:color="auto"/>
            </w:tcBorders>
            <w:hideMark/>
          </w:tcPr>
          <w:p w:rsidR="00DF3A99" w:rsidRDefault="007F61F5">
            <w:pPr>
              <w:tabs>
                <w:tab w:val="left" w:pos="319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331</w:t>
            </w:r>
          </w:p>
        </w:tc>
        <w:tc>
          <w:tcPr>
            <w:tcW w:w="1404" w:type="dxa"/>
            <w:tcBorders>
              <w:top w:val="single" w:sz="4" w:space="0" w:color="auto"/>
              <w:left w:val="single" w:sz="4" w:space="0" w:color="auto"/>
              <w:bottom w:val="single" w:sz="4" w:space="0" w:color="auto"/>
              <w:right w:val="single" w:sz="4" w:space="0" w:color="auto"/>
            </w:tcBorders>
            <w:hideMark/>
          </w:tcPr>
          <w:p w:rsidR="00DF3A99" w:rsidRDefault="007F61F5">
            <w:pPr>
              <w:tabs>
                <w:tab w:val="left" w:pos="3195"/>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47</w:t>
            </w:r>
          </w:p>
        </w:tc>
      </w:tr>
    </w:tbl>
    <w:p w:rsidR="00DF3A99" w:rsidRDefault="00DF3A99" w:rsidP="00DF3A99">
      <w:pPr>
        <w:spacing w:after="0" w:line="240" w:lineRule="auto"/>
        <w:rPr>
          <w:rFonts w:ascii="Times New Roman" w:eastAsia="Times New Roman" w:hAnsi="Times New Roman"/>
          <w:b/>
          <w:sz w:val="24"/>
          <w:szCs w:val="28"/>
        </w:rPr>
      </w:pPr>
    </w:p>
    <w:p w:rsidR="00DF3A99" w:rsidRDefault="00DF3A99" w:rsidP="00A777E8">
      <w:pPr>
        <w:spacing w:after="0" w:line="240" w:lineRule="auto"/>
        <w:rPr>
          <w:rFonts w:ascii="Times New Roman" w:eastAsia="Times New Roman" w:hAnsi="Times New Roman"/>
          <w:b/>
          <w:sz w:val="24"/>
          <w:szCs w:val="28"/>
        </w:rPr>
      </w:pPr>
    </w:p>
    <w:p w:rsidR="00DF3A99" w:rsidRDefault="00DF3A99" w:rsidP="00DF3A99">
      <w:pPr>
        <w:spacing w:after="0" w:line="240" w:lineRule="auto"/>
        <w:jc w:val="center"/>
        <w:rPr>
          <w:rFonts w:ascii="Times New Roman" w:eastAsia="Times New Roman" w:hAnsi="Times New Roman"/>
          <w:b/>
          <w:sz w:val="24"/>
          <w:szCs w:val="28"/>
        </w:rPr>
      </w:pPr>
      <w:r>
        <w:rPr>
          <w:rFonts w:ascii="Times New Roman" w:eastAsia="Times New Roman" w:hAnsi="Times New Roman"/>
          <w:b/>
          <w:sz w:val="24"/>
          <w:szCs w:val="28"/>
        </w:rPr>
        <w:t>VIII SKYRIUS</w:t>
      </w:r>
    </w:p>
    <w:p w:rsidR="00DF3A99" w:rsidRDefault="00DF3A99" w:rsidP="00DF3A99">
      <w:pPr>
        <w:spacing w:after="0" w:line="240" w:lineRule="auto"/>
        <w:jc w:val="center"/>
        <w:rPr>
          <w:rFonts w:ascii="Times New Roman" w:eastAsia="Times New Roman" w:hAnsi="Times New Roman"/>
          <w:b/>
          <w:sz w:val="24"/>
          <w:szCs w:val="28"/>
        </w:rPr>
      </w:pPr>
      <w:r>
        <w:rPr>
          <w:rFonts w:ascii="Times New Roman" w:eastAsia="Times New Roman" w:hAnsi="Times New Roman"/>
          <w:b/>
          <w:sz w:val="24"/>
          <w:szCs w:val="28"/>
        </w:rPr>
        <w:t xml:space="preserve"> MOKYTOJŲ METINIŲ VALANDŲ, GRUPIŲ IR MOKINIŲ SKAIČIUS</w:t>
      </w:r>
    </w:p>
    <w:p w:rsidR="00DF3A99" w:rsidRDefault="00DF3A99" w:rsidP="00DF3A99">
      <w:pPr>
        <w:spacing w:after="0" w:line="240" w:lineRule="auto"/>
        <w:jc w:val="center"/>
        <w:rPr>
          <w:rFonts w:ascii="Times New Roman" w:eastAsia="Times New Roman" w:hAnsi="Times New Roman"/>
          <w:b/>
          <w:sz w:val="24"/>
          <w:szCs w:val="28"/>
        </w:rPr>
      </w:pPr>
    </w:p>
    <w:p w:rsidR="00DF3A99" w:rsidRPr="005D764C" w:rsidRDefault="00DF3A99" w:rsidP="005D764C">
      <w:pPr>
        <w:spacing w:after="0" w:line="240" w:lineRule="auto"/>
        <w:rPr>
          <w:rFonts w:ascii="Times New Roman" w:eastAsia="Times New Roman" w:hAnsi="Times New Roman"/>
          <w:sz w:val="24"/>
          <w:szCs w:val="28"/>
        </w:rPr>
      </w:pPr>
      <w:r>
        <w:rPr>
          <w:rFonts w:ascii="Times New Roman" w:eastAsia="Times New Roman" w:hAnsi="Times New Roman"/>
          <w:b/>
          <w:sz w:val="24"/>
          <w:szCs w:val="28"/>
        </w:rPr>
        <w:t xml:space="preserve">     </w:t>
      </w:r>
      <w:r w:rsidR="00A777E8">
        <w:rPr>
          <w:rFonts w:ascii="Times New Roman" w:eastAsia="Times New Roman" w:hAnsi="Times New Roman"/>
          <w:sz w:val="24"/>
          <w:szCs w:val="28"/>
        </w:rPr>
        <w:t>44</w:t>
      </w:r>
      <w:r>
        <w:rPr>
          <w:rFonts w:ascii="Times New Roman" w:eastAsia="Times New Roman" w:hAnsi="Times New Roman"/>
          <w:sz w:val="24"/>
          <w:szCs w:val="28"/>
        </w:rPr>
        <w:t>.  Centro mokytojų metinių valandų, grupių ir mokinių skaičius:</w:t>
      </w:r>
    </w:p>
    <w:tbl>
      <w:tblPr>
        <w:tblStyle w:val="Lentelstinklelis"/>
        <w:tblW w:w="0" w:type="auto"/>
        <w:tblInd w:w="0" w:type="dxa"/>
        <w:tblLook w:val="01E0" w:firstRow="1" w:lastRow="1" w:firstColumn="1" w:lastColumn="1" w:noHBand="0" w:noVBand="0"/>
      </w:tblPr>
      <w:tblGrid>
        <w:gridCol w:w="825"/>
        <w:gridCol w:w="51"/>
        <w:gridCol w:w="2498"/>
        <w:gridCol w:w="1824"/>
        <w:gridCol w:w="1824"/>
        <w:gridCol w:w="2584"/>
      </w:tblGrid>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vAlign w:val="center"/>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Eil. Nr.</w:t>
            </w:r>
          </w:p>
        </w:tc>
        <w:tc>
          <w:tcPr>
            <w:tcW w:w="2498" w:type="dxa"/>
            <w:tcBorders>
              <w:top w:val="single" w:sz="4" w:space="0" w:color="auto"/>
              <w:left w:val="single" w:sz="4" w:space="0" w:color="auto"/>
              <w:bottom w:val="single" w:sz="4" w:space="0" w:color="auto"/>
              <w:right w:val="single" w:sz="4" w:space="0" w:color="auto"/>
            </w:tcBorders>
            <w:vAlign w:val="center"/>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Vardas, pavardė</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Metinių valandų skaičius</w:t>
            </w:r>
          </w:p>
        </w:tc>
        <w:tc>
          <w:tcPr>
            <w:tcW w:w="1824" w:type="dxa"/>
            <w:tcBorders>
              <w:top w:val="single" w:sz="4" w:space="0" w:color="auto"/>
              <w:left w:val="single" w:sz="4" w:space="0" w:color="auto"/>
              <w:bottom w:val="single" w:sz="4" w:space="0" w:color="auto"/>
              <w:right w:val="single" w:sz="4" w:space="0" w:color="auto"/>
            </w:tcBorders>
            <w:vAlign w:val="center"/>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Grupių skaičius</w:t>
            </w:r>
          </w:p>
        </w:tc>
        <w:tc>
          <w:tcPr>
            <w:tcW w:w="2584" w:type="dxa"/>
            <w:tcBorders>
              <w:top w:val="single" w:sz="4" w:space="0" w:color="auto"/>
              <w:left w:val="single" w:sz="4" w:space="0" w:color="auto"/>
              <w:bottom w:val="single" w:sz="4" w:space="0" w:color="auto"/>
              <w:right w:val="single" w:sz="4" w:space="0" w:color="auto"/>
            </w:tcBorders>
            <w:vAlign w:val="center"/>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Mokinių skaičius</w:t>
            </w:r>
            <w:r w:rsidR="00230167">
              <w:rPr>
                <w:rFonts w:ascii="Times New Roman" w:hAnsi="Times New Roman"/>
                <w:sz w:val="24"/>
                <w:szCs w:val="24"/>
                <w:lang w:eastAsia="lt-LT"/>
              </w:rPr>
              <w:t xml:space="preserve"> grupėse</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Graikų romėnų imtynės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rPr>
                <w:rFonts w:ascii="Times New Roman" w:hAnsi="Times New Roman"/>
                <w:sz w:val="24"/>
                <w:szCs w:val="24"/>
                <w:lang w:eastAsia="lt-LT"/>
              </w:rPr>
            </w:pPr>
            <w:r w:rsidRPr="00DF3A99">
              <w:rPr>
                <w:rFonts w:ascii="Times New Roman" w:hAnsi="Times New Roman"/>
                <w:sz w:val="24"/>
                <w:szCs w:val="24"/>
                <w:lang w:eastAsia="lt-LT"/>
              </w:rPr>
              <w:t>1.</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Rytis Keršys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1512</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16</w:t>
            </w: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b/>
                <w:sz w:val="24"/>
                <w:szCs w:val="24"/>
                <w:lang w:eastAsia="lt-LT"/>
              </w:rPr>
            </w:pPr>
            <w:r w:rsidRPr="00DF3A99">
              <w:rPr>
                <w:rFonts w:ascii="Times New Roman" w:hAnsi="Times New Roman"/>
                <w:b/>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1512</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16</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lastRenderedPageBreak/>
              <w:t>Laisvosios imtynės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rPr>
                <w:rFonts w:ascii="Times New Roman" w:hAnsi="Times New Roman"/>
                <w:sz w:val="24"/>
                <w:szCs w:val="24"/>
                <w:lang w:eastAsia="lt-LT"/>
              </w:rPr>
            </w:pPr>
            <w:r w:rsidRPr="00DF3A99">
              <w:rPr>
                <w:rFonts w:ascii="Times New Roman" w:hAnsi="Times New Roman"/>
                <w:sz w:val="24"/>
                <w:szCs w:val="24"/>
                <w:lang w:eastAsia="lt-LT"/>
              </w:rPr>
              <w:t>2.</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Rytis Keršys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754</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10</w:t>
            </w: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 xml:space="preserve">                                      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b/>
                <w:sz w:val="24"/>
                <w:szCs w:val="24"/>
                <w:lang w:eastAsia="lt-LT"/>
              </w:rPr>
            </w:pPr>
            <w:r>
              <w:rPr>
                <w:rFonts w:ascii="Times New Roman" w:hAnsi="Times New Roman"/>
                <w:b/>
                <w:sz w:val="24"/>
                <w:szCs w:val="24"/>
                <w:lang w:eastAsia="lt-LT"/>
              </w:rPr>
              <w:t>754</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10</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Futbolas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rPr>
                <w:rFonts w:ascii="Times New Roman" w:hAnsi="Times New Roman"/>
                <w:sz w:val="24"/>
                <w:szCs w:val="24"/>
                <w:lang w:eastAsia="lt-LT"/>
              </w:rPr>
            </w:pPr>
            <w:r w:rsidRPr="00DF3A99">
              <w:rPr>
                <w:rFonts w:ascii="Times New Roman" w:hAnsi="Times New Roman"/>
                <w:sz w:val="24"/>
                <w:szCs w:val="24"/>
                <w:lang w:eastAsia="lt-LT"/>
              </w:rPr>
              <w:t>3.</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Kazys Žanis Indrijaitis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905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28</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761A2E">
            <w:pPr>
              <w:ind w:left="360"/>
              <w:rPr>
                <w:rFonts w:ascii="Times New Roman" w:hAnsi="Times New Roman"/>
                <w:sz w:val="24"/>
                <w:szCs w:val="24"/>
                <w:lang w:eastAsia="lt-LT"/>
              </w:rPr>
            </w:pPr>
            <w:r>
              <w:rPr>
                <w:rFonts w:ascii="Times New Roman" w:hAnsi="Times New Roman"/>
                <w:sz w:val="24"/>
                <w:szCs w:val="24"/>
                <w:lang w:eastAsia="lt-LT"/>
              </w:rPr>
              <w:t>4</w:t>
            </w:r>
            <w:r w:rsidR="00DF3A99" w:rsidRPr="00DF3A99">
              <w:rPr>
                <w:rFonts w:ascii="Times New Roman" w:hAnsi="Times New Roman"/>
                <w:sz w:val="24"/>
                <w:szCs w:val="24"/>
                <w:lang w:eastAsia="lt-LT"/>
              </w:rPr>
              <w:t>.</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Edmundas Bernotas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1512</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3</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2D1FCE">
            <w:pPr>
              <w:jc w:val="center"/>
              <w:rPr>
                <w:rFonts w:ascii="Times New Roman" w:hAnsi="Times New Roman"/>
                <w:sz w:val="24"/>
                <w:szCs w:val="24"/>
                <w:lang w:eastAsia="lt-LT"/>
              </w:rPr>
            </w:pPr>
            <w:r>
              <w:rPr>
                <w:rFonts w:ascii="Times New Roman" w:hAnsi="Times New Roman"/>
                <w:sz w:val="24"/>
                <w:szCs w:val="24"/>
                <w:lang w:eastAsia="lt-LT"/>
              </w:rPr>
              <w:t>42</w:t>
            </w:r>
          </w:p>
        </w:tc>
      </w:tr>
      <w:tr w:rsidR="00761A2E" w:rsidRPr="00DF3A99" w:rsidTr="005D764C">
        <w:tc>
          <w:tcPr>
            <w:tcW w:w="876" w:type="dxa"/>
            <w:gridSpan w:val="2"/>
            <w:tcBorders>
              <w:top w:val="single" w:sz="4" w:space="0" w:color="auto"/>
              <w:left w:val="single" w:sz="4" w:space="0" w:color="auto"/>
              <w:bottom w:val="single" w:sz="4" w:space="0" w:color="auto"/>
              <w:right w:val="single" w:sz="4" w:space="0" w:color="auto"/>
            </w:tcBorders>
          </w:tcPr>
          <w:p w:rsidR="00761A2E" w:rsidRDefault="00761A2E">
            <w:pPr>
              <w:ind w:left="360"/>
              <w:rPr>
                <w:rFonts w:ascii="Times New Roman" w:hAnsi="Times New Roman"/>
                <w:sz w:val="24"/>
                <w:szCs w:val="24"/>
                <w:lang w:eastAsia="lt-LT"/>
              </w:rPr>
            </w:pPr>
            <w:r>
              <w:rPr>
                <w:rFonts w:ascii="Times New Roman" w:hAnsi="Times New Roman"/>
                <w:sz w:val="24"/>
                <w:szCs w:val="24"/>
                <w:lang w:eastAsia="lt-LT"/>
              </w:rPr>
              <w:t>5.</w:t>
            </w:r>
          </w:p>
        </w:tc>
        <w:tc>
          <w:tcPr>
            <w:tcW w:w="2498" w:type="dxa"/>
            <w:tcBorders>
              <w:top w:val="single" w:sz="4" w:space="0" w:color="auto"/>
              <w:left w:val="single" w:sz="4" w:space="0" w:color="auto"/>
              <w:bottom w:val="single" w:sz="4" w:space="0" w:color="auto"/>
              <w:right w:val="single" w:sz="4" w:space="0" w:color="auto"/>
            </w:tcBorders>
          </w:tcPr>
          <w:p w:rsidR="00761A2E" w:rsidRPr="00DF3A99" w:rsidRDefault="00761A2E">
            <w:pPr>
              <w:rPr>
                <w:rFonts w:ascii="Times New Roman" w:hAnsi="Times New Roman"/>
                <w:sz w:val="24"/>
                <w:szCs w:val="24"/>
                <w:lang w:eastAsia="lt-LT"/>
              </w:rPr>
            </w:pPr>
            <w:r>
              <w:rPr>
                <w:rFonts w:ascii="Times New Roman" w:hAnsi="Times New Roman"/>
                <w:sz w:val="24"/>
                <w:szCs w:val="24"/>
                <w:lang w:eastAsia="lt-LT"/>
              </w:rPr>
              <w:t>Svajūnas Bilius</w:t>
            </w:r>
          </w:p>
        </w:tc>
        <w:tc>
          <w:tcPr>
            <w:tcW w:w="1824" w:type="dxa"/>
            <w:tcBorders>
              <w:top w:val="single" w:sz="4" w:space="0" w:color="auto"/>
              <w:left w:val="single" w:sz="4" w:space="0" w:color="auto"/>
              <w:bottom w:val="single" w:sz="4" w:space="0" w:color="auto"/>
              <w:right w:val="single" w:sz="4" w:space="0" w:color="auto"/>
            </w:tcBorders>
          </w:tcPr>
          <w:p w:rsidR="00761A2E" w:rsidRPr="00DF3A99" w:rsidRDefault="003F5AE7">
            <w:pPr>
              <w:jc w:val="center"/>
              <w:rPr>
                <w:rFonts w:ascii="Times New Roman" w:hAnsi="Times New Roman"/>
                <w:sz w:val="24"/>
                <w:szCs w:val="24"/>
                <w:lang w:eastAsia="lt-LT"/>
              </w:rPr>
            </w:pPr>
            <w:r>
              <w:rPr>
                <w:rFonts w:ascii="Times New Roman" w:hAnsi="Times New Roman"/>
                <w:sz w:val="24"/>
                <w:szCs w:val="24"/>
                <w:lang w:eastAsia="lt-LT"/>
              </w:rPr>
              <w:t>300</w:t>
            </w:r>
          </w:p>
        </w:tc>
        <w:tc>
          <w:tcPr>
            <w:tcW w:w="1824" w:type="dxa"/>
            <w:tcBorders>
              <w:top w:val="single" w:sz="4" w:space="0" w:color="auto"/>
              <w:left w:val="single" w:sz="4" w:space="0" w:color="auto"/>
              <w:bottom w:val="single" w:sz="4" w:space="0" w:color="auto"/>
              <w:right w:val="single" w:sz="4" w:space="0" w:color="auto"/>
            </w:tcBorders>
          </w:tcPr>
          <w:p w:rsidR="00761A2E" w:rsidRPr="00DF3A99" w:rsidRDefault="00761A2E">
            <w:pPr>
              <w:jc w:val="center"/>
              <w:rPr>
                <w:rFonts w:ascii="Times New Roman" w:hAnsi="Times New Roman"/>
                <w:sz w:val="24"/>
                <w:szCs w:val="24"/>
                <w:lang w:eastAsia="lt-LT"/>
              </w:rPr>
            </w:pPr>
            <w:r>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tcPr>
          <w:p w:rsidR="00761A2E" w:rsidRPr="00DF3A99" w:rsidRDefault="003F5AE7">
            <w:pPr>
              <w:jc w:val="center"/>
              <w:rPr>
                <w:rFonts w:ascii="Times New Roman" w:hAnsi="Times New Roman"/>
                <w:sz w:val="24"/>
                <w:szCs w:val="24"/>
                <w:lang w:eastAsia="lt-LT"/>
              </w:rPr>
            </w:pPr>
            <w:r>
              <w:rPr>
                <w:rFonts w:ascii="Times New Roman" w:hAnsi="Times New Roman"/>
                <w:sz w:val="24"/>
                <w:szCs w:val="24"/>
                <w:lang w:eastAsia="lt-LT"/>
              </w:rPr>
              <w:t>14</w:t>
            </w:r>
          </w:p>
        </w:tc>
      </w:tr>
      <w:tr w:rsidR="00DF3A99" w:rsidRPr="00DF3A99" w:rsidTr="005D764C">
        <w:trPr>
          <w:trHeight w:val="307"/>
        </w:trPr>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b/>
                <w:sz w:val="24"/>
                <w:szCs w:val="24"/>
                <w:lang w:eastAsia="lt-LT"/>
              </w:rPr>
            </w:pPr>
            <w:r w:rsidRPr="00DF3A99">
              <w:rPr>
                <w:rFonts w:ascii="Times New Roman" w:hAnsi="Times New Roman"/>
                <w:b/>
                <w:sz w:val="24"/>
                <w:szCs w:val="24"/>
                <w:lang w:eastAsia="lt-LT"/>
              </w:rPr>
              <w:t xml:space="preserve"> 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00253B">
            <w:pPr>
              <w:jc w:val="center"/>
              <w:rPr>
                <w:rFonts w:ascii="Times New Roman" w:hAnsi="Times New Roman"/>
                <w:b/>
                <w:sz w:val="24"/>
                <w:szCs w:val="24"/>
                <w:lang w:eastAsia="lt-LT"/>
              </w:rPr>
            </w:pPr>
            <w:r>
              <w:rPr>
                <w:rFonts w:ascii="Times New Roman" w:hAnsi="Times New Roman"/>
                <w:b/>
                <w:sz w:val="24"/>
                <w:szCs w:val="24"/>
                <w:lang w:eastAsia="lt-LT"/>
              </w:rPr>
              <w:t>2717</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6</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00253B">
            <w:pPr>
              <w:jc w:val="center"/>
              <w:rPr>
                <w:rFonts w:ascii="Times New Roman" w:hAnsi="Times New Roman"/>
                <w:b/>
                <w:sz w:val="24"/>
                <w:szCs w:val="24"/>
                <w:lang w:eastAsia="lt-LT"/>
              </w:rPr>
            </w:pPr>
            <w:r>
              <w:rPr>
                <w:rFonts w:ascii="Times New Roman" w:hAnsi="Times New Roman"/>
                <w:b/>
                <w:sz w:val="24"/>
                <w:szCs w:val="24"/>
                <w:lang w:eastAsia="lt-LT"/>
              </w:rPr>
              <w:t>84</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Krepšinis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jc w:val="center"/>
              <w:rPr>
                <w:rFonts w:ascii="Times New Roman" w:hAnsi="Times New Roman"/>
                <w:sz w:val="24"/>
                <w:szCs w:val="24"/>
                <w:lang w:eastAsia="lt-LT"/>
              </w:rPr>
            </w:pPr>
            <w:r w:rsidRPr="00DF3A99">
              <w:rPr>
                <w:rFonts w:ascii="Times New Roman" w:hAnsi="Times New Roman"/>
                <w:sz w:val="24"/>
                <w:szCs w:val="24"/>
                <w:lang w:eastAsia="lt-LT"/>
              </w:rPr>
              <w:t>6.</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Tomas Aleknavičius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761A2E">
            <w:pPr>
              <w:jc w:val="center"/>
              <w:rPr>
                <w:rFonts w:ascii="Times New Roman" w:hAnsi="Times New Roman"/>
                <w:sz w:val="24"/>
                <w:szCs w:val="24"/>
                <w:lang w:eastAsia="lt-LT"/>
              </w:rPr>
            </w:pPr>
            <w:r>
              <w:rPr>
                <w:rFonts w:ascii="Times New Roman" w:hAnsi="Times New Roman"/>
                <w:sz w:val="24"/>
                <w:szCs w:val="24"/>
                <w:lang w:eastAsia="lt-LT"/>
              </w:rPr>
              <w:t>605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12</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jc w:val="center"/>
              <w:rPr>
                <w:rFonts w:ascii="Times New Roman" w:hAnsi="Times New Roman"/>
                <w:sz w:val="24"/>
                <w:szCs w:val="24"/>
                <w:lang w:eastAsia="lt-LT"/>
              </w:rPr>
            </w:pPr>
            <w:r w:rsidRPr="00DF3A99">
              <w:rPr>
                <w:rFonts w:ascii="Times New Roman" w:hAnsi="Times New Roman"/>
                <w:sz w:val="24"/>
                <w:szCs w:val="24"/>
                <w:lang w:eastAsia="lt-LT"/>
              </w:rPr>
              <w:t>7.</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Deivydas Vištaitis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1890</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5</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5F11E8">
            <w:pPr>
              <w:jc w:val="center"/>
              <w:rPr>
                <w:rFonts w:ascii="Times New Roman" w:hAnsi="Times New Roman"/>
                <w:sz w:val="24"/>
                <w:szCs w:val="24"/>
                <w:lang w:eastAsia="lt-LT"/>
              </w:rPr>
            </w:pPr>
            <w:r>
              <w:rPr>
                <w:rFonts w:ascii="Times New Roman" w:hAnsi="Times New Roman"/>
                <w:sz w:val="24"/>
                <w:szCs w:val="24"/>
                <w:lang w:eastAsia="lt-LT"/>
              </w:rPr>
              <w:t>110</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jc w:val="center"/>
              <w:rPr>
                <w:rFonts w:ascii="Times New Roman" w:hAnsi="Times New Roman"/>
                <w:sz w:val="24"/>
                <w:szCs w:val="24"/>
                <w:lang w:eastAsia="lt-LT"/>
              </w:rPr>
            </w:pPr>
            <w:r w:rsidRPr="00DF3A99">
              <w:rPr>
                <w:rFonts w:ascii="Times New Roman" w:hAnsi="Times New Roman"/>
                <w:sz w:val="24"/>
                <w:szCs w:val="24"/>
                <w:lang w:eastAsia="lt-LT"/>
              </w:rPr>
              <w:t>8.</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Žydrūnas Mačiūnas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905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30F11">
            <w:pPr>
              <w:jc w:val="center"/>
              <w:rPr>
                <w:rFonts w:ascii="Times New Roman" w:hAnsi="Times New Roman"/>
                <w:sz w:val="24"/>
                <w:szCs w:val="24"/>
                <w:lang w:eastAsia="lt-LT"/>
              </w:rPr>
            </w:pPr>
            <w:r>
              <w:rPr>
                <w:rFonts w:ascii="Times New Roman" w:hAnsi="Times New Roman"/>
                <w:sz w:val="24"/>
                <w:szCs w:val="24"/>
                <w:lang w:eastAsia="lt-LT"/>
              </w:rPr>
              <w:t>3</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A30F11">
            <w:pPr>
              <w:jc w:val="center"/>
              <w:rPr>
                <w:rFonts w:ascii="Times New Roman" w:hAnsi="Times New Roman"/>
                <w:sz w:val="24"/>
                <w:szCs w:val="24"/>
                <w:lang w:eastAsia="lt-LT"/>
              </w:rPr>
            </w:pPr>
            <w:r>
              <w:rPr>
                <w:rFonts w:ascii="Times New Roman" w:hAnsi="Times New Roman"/>
                <w:sz w:val="24"/>
                <w:szCs w:val="24"/>
                <w:lang w:eastAsia="lt-LT"/>
              </w:rPr>
              <w:t>40</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rPr>
                <w:rFonts w:ascii="Times New Roman" w:hAnsi="Times New Roman"/>
                <w:sz w:val="24"/>
                <w:szCs w:val="24"/>
                <w:lang w:eastAsia="lt-LT"/>
              </w:rPr>
            </w:pPr>
            <w:r w:rsidRPr="00DF3A99">
              <w:rPr>
                <w:rFonts w:ascii="Times New Roman" w:hAnsi="Times New Roman"/>
                <w:sz w:val="24"/>
                <w:szCs w:val="24"/>
                <w:lang w:eastAsia="lt-LT"/>
              </w:rPr>
              <w:t xml:space="preserve"> 9.</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Audrius Mameniškis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18</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jc w:val="center"/>
              <w:rPr>
                <w:rFonts w:ascii="Times New Roman" w:hAnsi="Times New Roman"/>
                <w:sz w:val="24"/>
                <w:szCs w:val="24"/>
                <w:lang w:eastAsia="lt-LT"/>
              </w:rPr>
            </w:pPr>
            <w:r w:rsidRPr="00DF3A99">
              <w:rPr>
                <w:rFonts w:ascii="Times New Roman" w:hAnsi="Times New Roman"/>
                <w:sz w:val="24"/>
                <w:szCs w:val="24"/>
                <w:lang w:eastAsia="lt-LT"/>
              </w:rPr>
              <w:t>10.</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Darius Milaknis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375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5F11E8">
            <w:pPr>
              <w:jc w:val="center"/>
              <w:rPr>
                <w:rFonts w:ascii="Times New Roman" w:hAnsi="Times New Roman"/>
                <w:sz w:val="24"/>
                <w:szCs w:val="24"/>
                <w:lang w:eastAsia="lt-LT"/>
              </w:rPr>
            </w:pPr>
            <w:r>
              <w:rPr>
                <w:rFonts w:ascii="Times New Roman" w:hAnsi="Times New Roman"/>
                <w:sz w:val="24"/>
                <w:szCs w:val="24"/>
                <w:lang w:eastAsia="lt-LT"/>
              </w:rPr>
              <w:t>14</w:t>
            </w: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sz w:val="24"/>
                <w:szCs w:val="24"/>
                <w:lang w:eastAsia="lt-LT"/>
              </w:rPr>
            </w:pPr>
            <w:r w:rsidRPr="00DF3A99">
              <w:rPr>
                <w:rFonts w:ascii="Times New Roman" w:hAnsi="Times New Roman"/>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30F11">
            <w:pPr>
              <w:jc w:val="center"/>
              <w:rPr>
                <w:rFonts w:ascii="Times New Roman" w:hAnsi="Times New Roman"/>
                <w:b/>
                <w:sz w:val="24"/>
                <w:szCs w:val="24"/>
                <w:lang w:eastAsia="lt-LT"/>
              </w:rPr>
            </w:pPr>
            <w:r>
              <w:rPr>
                <w:rFonts w:ascii="Times New Roman" w:hAnsi="Times New Roman"/>
                <w:b/>
                <w:sz w:val="24"/>
                <w:szCs w:val="24"/>
                <w:lang w:eastAsia="lt-LT"/>
              </w:rPr>
              <w:t>4305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FB65C8" w:rsidP="00A30F11">
            <w:pPr>
              <w:jc w:val="center"/>
              <w:rPr>
                <w:rFonts w:ascii="Times New Roman" w:hAnsi="Times New Roman"/>
                <w:b/>
                <w:sz w:val="24"/>
                <w:szCs w:val="24"/>
                <w:lang w:eastAsia="lt-LT"/>
              </w:rPr>
            </w:pPr>
            <w:r>
              <w:rPr>
                <w:rFonts w:ascii="Times New Roman" w:hAnsi="Times New Roman"/>
                <w:b/>
                <w:sz w:val="24"/>
                <w:szCs w:val="24"/>
                <w:lang w:eastAsia="lt-LT"/>
              </w:rPr>
              <w:t>12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A30F11">
            <w:pPr>
              <w:jc w:val="center"/>
              <w:rPr>
                <w:rFonts w:ascii="Times New Roman" w:hAnsi="Times New Roman"/>
                <w:b/>
                <w:sz w:val="24"/>
                <w:szCs w:val="24"/>
                <w:lang w:eastAsia="lt-LT"/>
              </w:rPr>
            </w:pPr>
            <w:r>
              <w:rPr>
                <w:rFonts w:ascii="Times New Roman" w:hAnsi="Times New Roman"/>
                <w:b/>
                <w:sz w:val="24"/>
                <w:szCs w:val="24"/>
                <w:lang w:eastAsia="lt-LT"/>
              </w:rPr>
              <w:t>194</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Lengvoji atletika</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firstLine="360"/>
              <w:jc w:val="center"/>
              <w:rPr>
                <w:rFonts w:ascii="Times New Roman" w:hAnsi="Times New Roman"/>
                <w:sz w:val="24"/>
                <w:szCs w:val="24"/>
                <w:lang w:eastAsia="lt-LT"/>
              </w:rPr>
            </w:pPr>
            <w:r w:rsidRPr="00DF3A99">
              <w:rPr>
                <w:rFonts w:ascii="Times New Roman" w:hAnsi="Times New Roman"/>
                <w:sz w:val="24"/>
                <w:szCs w:val="24"/>
                <w:lang w:eastAsia="lt-LT"/>
              </w:rPr>
              <w:t>11.</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Ruslanas Prokopenko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1512</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7A7E77">
            <w:pPr>
              <w:jc w:val="center"/>
              <w:rPr>
                <w:rFonts w:ascii="Times New Roman" w:hAnsi="Times New Roman"/>
                <w:sz w:val="24"/>
                <w:szCs w:val="24"/>
                <w:lang w:eastAsia="lt-LT"/>
              </w:rPr>
            </w:pPr>
            <w:r>
              <w:rPr>
                <w:rFonts w:ascii="Times New Roman" w:hAnsi="Times New Roman"/>
                <w:sz w:val="24"/>
                <w:szCs w:val="24"/>
                <w:lang w:eastAsia="lt-LT"/>
              </w:rPr>
              <w:t>25</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firstLine="360"/>
              <w:jc w:val="center"/>
              <w:rPr>
                <w:rFonts w:ascii="Times New Roman" w:hAnsi="Times New Roman"/>
                <w:sz w:val="24"/>
                <w:szCs w:val="24"/>
                <w:lang w:eastAsia="lt-LT"/>
              </w:rPr>
            </w:pPr>
            <w:r w:rsidRPr="00DF3A99">
              <w:rPr>
                <w:rFonts w:ascii="Times New Roman" w:hAnsi="Times New Roman"/>
                <w:sz w:val="24"/>
                <w:szCs w:val="24"/>
                <w:lang w:eastAsia="lt-LT"/>
              </w:rPr>
              <w:t>12.</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Darius Milaknis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12</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firstLine="360"/>
              <w:jc w:val="center"/>
              <w:rPr>
                <w:rFonts w:ascii="Times New Roman" w:hAnsi="Times New Roman"/>
                <w:sz w:val="24"/>
                <w:szCs w:val="24"/>
                <w:lang w:eastAsia="lt-LT"/>
              </w:rPr>
            </w:pPr>
            <w:r w:rsidRPr="00DF3A99">
              <w:rPr>
                <w:rFonts w:ascii="Times New Roman" w:hAnsi="Times New Roman"/>
                <w:sz w:val="24"/>
                <w:szCs w:val="24"/>
                <w:lang w:eastAsia="lt-LT"/>
              </w:rPr>
              <w:t>13.</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Virginija Butautienė</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605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7A7E77">
            <w:pPr>
              <w:jc w:val="center"/>
              <w:rPr>
                <w:rFonts w:ascii="Times New Roman" w:hAnsi="Times New Roman"/>
                <w:sz w:val="24"/>
                <w:szCs w:val="24"/>
                <w:lang w:eastAsia="lt-LT"/>
              </w:rPr>
            </w:pPr>
            <w:r>
              <w:rPr>
                <w:rFonts w:ascii="Times New Roman" w:hAnsi="Times New Roman"/>
                <w:sz w:val="24"/>
                <w:szCs w:val="24"/>
                <w:lang w:eastAsia="lt-LT"/>
              </w:rPr>
              <w:t>13</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firstLine="360"/>
              <w:jc w:val="center"/>
              <w:rPr>
                <w:rFonts w:ascii="Times New Roman" w:hAnsi="Times New Roman"/>
                <w:sz w:val="24"/>
                <w:szCs w:val="24"/>
                <w:lang w:eastAsia="lt-LT"/>
              </w:rPr>
            </w:pPr>
            <w:r w:rsidRPr="00DF3A99">
              <w:rPr>
                <w:rFonts w:ascii="Times New Roman" w:hAnsi="Times New Roman"/>
                <w:sz w:val="24"/>
                <w:szCs w:val="24"/>
                <w:lang w:eastAsia="lt-LT"/>
              </w:rPr>
              <w:t>14.</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Petras Veikalas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10</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firstLine="360"/>
              <w:jc w:val="center"/>
              <w:rPr>
                <w:rFonts w:ascii="Times New Roman" w:hAnsi="Times New Roman"/>
                <w:sz w:val="24"/>
                <w:szCs w:val="24"/>
                <w:lang w:eastAsia="lt-LT"/>
              </w:rPr>
            </w:pPr>
            <w:r w:rsidRPr="00DF3A99">
              <w:rPr>
                <w:rFonts w:ascii="Times New Roman" w:hAnsi="Times New Roman"/>
                <w:sz w:val="24"/>
                <w:szCs w:val="24"/>
                <w:lang w:eastAsia="lt-LT"/>
              </w:rPr>
              <w:t>15.</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Vidmantas Šlapokas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605</w:t>
            </w:r>
          </w:p>
        </w:tc>
        <w:tc>
          <w:tcPr>
            <w:tcW w:w="1824" w:type="dxa"/>
            <w:tcBorders>
              <w:top w:val="single" w:sz="4" w:space="0" w:color="auto"/>
              <w:left w:val="single" w:sz="4" w:space="0" w:color="auto"/>
              <w:bottom w:val="single" w:sz="4" w:space="0" w:color="auto"/>
              <w:right w:val="single" w:sz="4" w:space="0" w:color="auto"/>
            </w:tcBorders>
          </w:tcPr>
          <w:p w:rsidR="00DF3A99" w:rsidRPr="00DF3A99" w:rsidRDefault="00DF3A99">
            <w:pPr>
              <w:jc w:val="center"/>
              <w:rPr>
                <w:rFonts w:ascii="Times New Roman" w:hAnsi="Times New Roman"/>
                <w:sz w:val="24"/>
                <w:szCs w:val="24"/>
                <w:lang w:eastAsia="lt-LT"/>
              </w:rPr>
            </w:pPr>
          </w:p>
        </w:tc>
        <w:tc>
          <w:tcPr>
            <w:tcW w:w="2584" w:type="dxa"/>
            <w:tcBorders>
              <w:top w:val="single" w:sz="4" w:space="0" w:color="auto"/>
              <w:left w:val="single" w:sz="4" w:space="0" w:color="auto"/>
              <w:bottom w:val="single" w:sz="4" w:space="0" w:color="auto"/>
              <w:right w:val="single" w:sz="4" w:space="0" w:color="auto"/>
            </w:tcBorders>
          </w:tcPr>
          <w:p w:rsidR="00DF3A99" w:rsidRPr="00DF3A99" w:rsidRDefault="00DF3A99">
            <w:pPr>
              <w:jc w:val="center"/>
              <w:rPr>
                <w:rFonts w:ascii="Times New Roman" w:hAnsi="Times New Roman"/>
                <w:sz w:val="24"/>
                <w:szCs w:val="24"/>
                <w:lang w:eastAsia="lt-LT"/>
              </w:rPr>
            </w:pP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sz w:val="24"/>
                <w:szCs w:val="24"/>
                <w:lang w:eastAsia="lt-LT"/>
              </w:rPr>
            </w:pPr>
            <w:r w:rsidRPr="00DF3A99">
              <w:rPr>
                <w:rFonts w:ascii="Times New Roman" w:hAnsi="Times New Roman"/>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7A7E77">
            <w:pPr>
              <w:jc w:val="center"/>
              <w:rPr>
                <w:rFonts w:ascii="Times New Roman" w:hAnsi="Times New Roman"/>
                <w:b/>
                <w:sz w:val="24"/>
                <w:szCs w:val="24"/>
                <w:lang w:eastAsia="lt-LT"/>
              </w:rPr>
            </w:pPr>
            <w:r>
              <w:rPr>
                <w:rFonts w:ascii="Times New Roman" w:hAnsi="Times New Roman"/>
                <w:b/>
                <w:sz w:val="24"/>
                <w:szCs w:val="24"/>
                <w:lang w:eastAsia="lt-LT"/>
              </w:rPr>
              <w:t>3782</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5</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60</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b/>
                <w:sz w:val="24"/>
                <w:szCs w:val="24"/>
                <w:lang w:eastAsia="lt-LT"/>
              </w:rPr>
              <w:t>Stalo tenisas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360"/>
              <w:rPr>
                <w:rFonts w:ascii="Times New Roman" w:hAnsi="Times New Roman"/>
                <w:sz w:val="24"/>
                <w:szCs w:val="24"/>
                <w:lang w:eastAsia="lt-LT"/>
              </w:rPr>
            </w:pPr>
            <w:r w:rsidRPr="00DF3A99">
              <w:rPr>
                <w:rFonts w:ascii="Times New Roman" w:hAnsi="Times New Roman"/>
                <w:sz w:val="24"/>
                <w:szCs w:val="24"/>
                <w:lang w:eastAsia="lt-LT"/>
              </w:rPr>
              <w:t>16.</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Svajūnas Bilius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3F5AE7">
            <w:pPr>
              <w:jc w:val="center"/>
              <w:rPr>
                <w:rFonts w:ascii="Times New Roman" w:hAnsi="Times New Roman"/>
                <w:sz w:val="24"/>
                <w:szCs w:val="24"/>
                <w:lang w:eastAsia="lt-LT"/>
              </w:rPr>
            </w:pPr>
            <w:r>
              <w:rPr>
                <w:rFonts w:ascii="Times New Roman" w:hAnsi="Times New Roman"/>
                <w:sz w:val="24"/>
                <w:szCs w:val="24"/>
                <w:lang w:eastAsia="lt-LT"/>
              </w:rPr>
              <w:t>454</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12</w:t>
            </w:r>
          </w:p>
        </w:tc>
      </w:tr>
      <w:tr w:rsidR="00A77A14" w:rsidRPr="00DF3A99" w:rsidTr="005D764C">
        <w:tc>
          <w:tcPr>
            <w:tcW w:w="876" w:type="dxa"/>
            <w:gridSpan w:val="2"/>
            <w:tcBorders>
              <w:top w:val="single" w:sz="4" w:space="0" w:color="auto"/>
              <w:left w:val="single" w:sz="4" w:space="0" w:color="auto"/>
              <w:bottom w:val="single" w:sz="4" w:space="0" w:color="auto"/>
              <w:right w:val="single" w:sz="4" w:space="0" w:color="auto"/>
            </w:tcBorders>
          </w:tcPr>
          <w:p w:rsidR="00A77A14" w:rsidRPr="00DF3A99" w:rsidRDefault="00A77A14">
            <w:pPr>
              <w:ind w:left="360"/>
              <w:rPr>
                <w:rFonts w:ascii="Times New Roman" w:hAnsi="Times New Roman"/>
                <w:sz w:val="24"/>
                <w:szCs w:val="24"/>
                <w:lang w:eastAsia="lt-LT"/>
              </w:rPr>
            </w:pPr>
            <w:r>
              <w:rPr>
                <w:rFonts w:ascii="Times New Roman" w:hAnsi="Times New Roman"/>
                <w:sz w:val="24"/>
                <w:szCs w:val="24"/>
                <w:lang w:eastAsia="lt-LT"/>
              </w:rPr>
              <w:t>17.</w:t>
            </w:r>
          </w:p>
        </w:tc>
        <w:tc>
          <w:tcPr>
            <w:tcW w:w="2498" w:type="dxa"/>
            <w:tcBorders>
              <w:top w:val="single" w:sz="4" w:space="0" w:color="auto"/>
              <w:left w:val="single" w:sz="4" w:space="0" w:color="auto"/>
              <w:bottom w:val="single" w:sz="4" w:space="0" w:color="auto"/>
              <w:right w:val="single" w:sz="4" w:space="0" w:color="auto"/>
            </w:tcBorders>
          </w:tcPr>
          <w:p w:rsidR="00A77A14" w:rsidRPr="00DF3A99" w:rsidRDefault="00A77A14">
            <w:pPr>
              <w:rPr>
                <w:rFonts w:ascii="Times New Roman" w:hAnsi="Times New Roman"/>
                <w:sz w:val="24"/>
                <w:szCs w:val="24"/>
                <w:lang w:eastAsia="lt-LT"/>
              </w:rPr>
            </w:pPr>
            <w:r>
              <w:rPr>
                <w:rFonts w:ascii="Times New Roman" w:hAnsi="Times New Roman"/>
                <w:sz w:val="24"/>
                <w:szCs w:val="24"/>
                <w:lang w:eastAsia="lt-LT"/>
              </w:rPr>
              <w:t>Vaidas Valiukas</w:t>
            </w:r>
          </w:p>
        </w:tc>
        <w:tc>
          <w:tcPr>
            <w:tcW w:w="1824" w:type="dxa"/>
            <w:tcBorders>
              <w:top w:val="single" w:sz="4" w:space="0" w:color="auto"/>
              <w:left w:val="single" w:sz="4" w:space="0" w:color="auto"/>
              <w:bottom w:val="single" w:sz="4" w:space="0" w:color="auto"/>
              <w:right w:val="single" w:sz="4" w:space="0" w:color="auto"/>
            </w:tcBorders>
          </w:tcPr>
          <w:p w:rsidR="00A77A14"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tcPr>
          <w:p w:rsidR="00A77A14"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tcPr>
          <w:p w:rsidR="00A77A14" w:rsidRPr="00DF3A99" w:rsidRDefault="00A92617">
            <w:pPr>
              <w:jc w:val="center"/>
              <w:rPr>
                <w:rFonts w:ascii="Times New Roman" w:hAnsi="Times New Roman"/>
                <w:sz w:val="24"/>
                <w:szCs w:val="24"/>
                <w:lang w:eastAsia="lt-LT"/>
              </w:rPr>
            </w:pPr>
            <w:r>
              <w:rPr>
                <w:rFonts w:ascii="Times New Roman" w:hAnsi="Times New Roman"/>
                <w:sz w:val="24"/>
                <w:szCs w:val="24"/>
                <w:lang w:eastAsia="lt-LT"/>
              </w:rPr>
              <w:t>10</w:t>
            </w:r>
          </w:p>
        </w:tc>
      </w:tr>
      <w:tr w:rsidR="00A77A14" w:rsidRPr="00DF3A99" w:rsidTr="005D764C">
        <w:tc>
          <w:tcPr>
            <w:tcW w:w="876" w:type="dxa"/>
            <w:gridSpan w:val="2"/>
            <w:tcBorders>
              <w:top w:val="single" w:sz="4" w:space="0" w:color="auto"/>
              <w:left w:val="single" w:sz="4" w:space="0" w:color="auto"/>
              <w:bottom w:val="single" w:sz="4" w:space="0" w:color="auto"/>
              <w:right w:val="single" w:sz="4" w:space="0" w:color="auto"/>
            </w:tcBorders>
          </w:tcPr>
          <w:p w:rsidR="00A77A14" w:rsidRDefault="00A77A14">
            <w:pPr>
              <w:ind w:left="360"/>
              <w:rPr>
                <w:rFonts w:ascii="Times New Roman" w:hAnsi="Times New Roman"/>
                <w:sz w:val="24"/>
                <w:szCs w:val="24"/>
                <w:lang w:eastAsia="lt-LT"/>
              </w:rPr>
            </w:pPr>
            <w:r>
              <w:rPr>
                <w:rFonts w:ascii="Times New Roman" w:hAnsi="Times New Roman"/>
                <w:sz w:val="24"/>
                <w:szCs w:val="24"/>
                <w:lang w:eastAsia="lt-LT"/>
              </w:rPr>
              <w:t>18.</w:t>
            </w:r>
          </w:p>
        </w:tc>
        <w:tc>
          <w:tcPr>
            <w:tcW w:w="2498" w:type="dxa"/>
            <w:tcBorders>
              <w:top w:val="single" w:sz="4" w:space="0" w:color="auto"/>
              <w:left w:val="single" w:sz="4" w:space="0" w:color="auto"/>
              <w:bottom w:val="single" w:sz="4" w:space="0" w:color="auto"/>
              <w:right w:val="single" w:sz="4" w:space="0" w:color="auto"/>
            </w:tcBorders>
          </w:tcPr>
          <w:p w:rsidR="00A77A14" w:rsidRDefault="00A77A14">
            <w:pPr>
              <w:rPr>
                <w:rFonts w:ascii="Times New Roman" w:hAnsi="Times New Roman"/>
                <w:sz w:val="24"/>
                <w:szCs w:val="24"/>
                <w:lang w:eastAsia="lt-LT"/>
              </w:rPr>
            </w:pPr>
            <w:r>
              <w:rPr>
                <w:rFonts w:ascii="Times New Roman" w:hAnsi="Times New Roman"/>
                <w:sz w:val="24"/>
                <w:szCs w:val="24"/>
                <w:lang w:eastAsia="lt-LT"/>
              </w:rPr>
              <w:t>Linas Česnulis</w:t>
            </w:r>
          </w:p>
        </w:tc>
        <w:tc>
          <w:tcPr>
            <w:tcW w:w="1824" w:type="dxa"/>
            <w:tcBorders>
              <w:top w:val="single" w:sz="4" w:space="0" w:color="auto"/>
              <w:left w:val="single" w:sz="4" w:space="0" w:color="auto"/>
              <w:bottom w:val="single" w:sz="4" w:space="0" w:color="auto"/>
              <w:right w:val="single" w:sz="4" w:space="0" w:color="auto"/>
            </w:tcBorders>
          </w:tcPr>
          <w:p w:rsidR="00A77A14" w:rsidRDefault="00A77A14">
            <w:pPr>
              <w:jc w:val="center"/>
              <w:rPr>
                <w:rFonts w:ascii="Times New Roman" w:hAnsi="Times New Roman"/>
                <w:sz w:val="24"/>
                <w:szCs w:val="24"/>
                <w:lang w:eastAsia="lt-LT"/>
              </w:rPr>
            </w:pPr>
            <w:r>
              <w:rPr>
                <w:rFonts w:ascii="Times New Roman" w:hAnsi="Times New Roman"/>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tcPr>
          <w:p w:rsidR="00A77A14" w:rsidRDefault="00A77A14">
            <w:pPr>
              <w:jc w:val="center"/>
              <w:rPr>
                <w:rFonts w:ascii="Times New Roman" w:hAnsi="Times New Roman"/>
                <w:sz w:val="24"/>
                <w:szCs w:val="24"/>
                <w:lang w:eastAsia="lt-LT"/>
              </w:rPr>
            </w:pPr>
            <w:r>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tcPr>
          <w:p w:rsidR="00A77A14" w:rsidRPr="00DF3A99" w:rsidRDefault="00A92617">
            <w:pPr>
              <w:jc w:val="center"/>
              <w:rPr>
                <w:rFonts w:ascii="Times New Roman" w:hAnsi="Times New Roman"/>
                <w:sz w:val="24"/>
                <w:szCs w:val="24"/>
                <w:lang w:eastAsia="lt-LT"/>
              </w:rPr>
            </w:pPr>
            <w:r>
              <w:rPr>
                <w:rFonts w:ascii="Times New Roman" w:hAnsi="Times New Roman"/>
                <w:sz w:val="24"/>
                <w:szCs w:val="24"/>
                <w:lang w:eastAsia="lt-LT"/>
              </w:rPr>
              <w:t>10</w:t>
            </w: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b/>
                <w:sz w:val="24"/>
                <w:szCs w:val="24"/>
                <w:lang w:eastAsia="lt-LT"/>
              </w:rPr>
            </w:pPr>
            <w:r w:rsidRPr="00DF3A99">
              <w:rPr>
                <w:rFonts w:ascii="Times New Roman" w:hAnsi="Times New Roman"/>
                <w:b/>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92617">
            <w:pPr>
              <w:jc w:val="center"/>
              <w:rPr>
                <w:rFonts w:ascii="Times New Roman" w:hAnsi="Times New Roman"/>
                <w:b/>
                <w:sz w:val="24"/>
                <w:szCs w:val="24"/>
                <w:lang w:eastAsia="lt-LT"/>
              </w:rPr>
            </w:pPr>
            <w:r>
              <w:rPr>
                <w:rFonts w:ascii="Times New Roman" w:hAnsi="Times New Roman"/>
                <w:b/>
                <w:sz w:val="24"/>
                <w:szCs w:val="24"/>
                <w:lang w:eastAsia="lt-LT"/>
              </w:rPr>
              <w:t>1514</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92617">
            <w:pPr>
              <w:jc w:val="center"/>
              <w:rPr>
                <w:rFonts w:ascii="Times New Roman" w:hAnsi="Times New Roman"/>
                <w:b/>
                <w:sz w:val="24"/>
                <w:szCs w:val="24"/>
                <w:lang w:eastAsia="lt-LT"/>
              </w:rPr>
            </w:pPr>
            <w:r>
              <w:rPr>
                <w:rFonts w:ascii="Times New Roman" w:hAnsi="Times New Roman"/>
                <w:b/>
                <w:sz w:val="24"/>
                <w:szCs w:val="24"/>
                <w:lang w:eastAsia="lt-LT"/>
              </w:rPr>
              <w:t>3</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BE6D0E">
            <w:pPr>
              <w:jc w:val="center"/>
              <w:rPr>
                <w:rFonts w:ascii="Times New Roman" w:hAnsi="Times New Roman"/>
                <w:b/>
                <w:sz w:val="24"/>
                <w:szCs w:val="24"/>
                <w:lang w:eastAsia="lt-LT"/>
              </w:rPr>
            </w:pPr>
            <w:r>
              <w:rPr>
                <w:rFonts w:ascii="Times New Roman" w:hAnsi="Times New Roman"/>
                <w:b/>
                <w:sz w:val="24"/>
                <w:szCs w:val="24"/>
                <w:lang w:eastAsia="lt-LT"/>
              </w:rPr>
              <w:t>32</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Žolės riedulys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3F5AE7">
            <w:pPr>
              <w:ind w:left="360"/>
              <w:rPr>
                <w:rFonts w:ascii="Times New Roman" w:hAnsi="Times New Roman"/>
                <w:sz w:val="24"/>
                <w:szCs w:val="24"/>
                <w:lang w:eastAsia="lt-LT"/>
              </w:rPr>
            </w:pPr>
            <w:r>
              <w:rPr>
                <w:rFonts w:ascii="Times New Roman" w:hAnsi="Times New Roman"/>
                <w:sz w:val="24"/>
                <w:szCs w:val="24"/>
                <w:lang w:eastAsia="lt-LT"/>
              </w:rPr>
              <w:t>19</w:t>
            </w:r>
            <w:r w:rsidR="00DF3A99" w:rsidRPr="00DF3A99">
              <w:rPr>
                <w:rFonts w:ascii="Times New Roman" w:hAnsi="Times New Roman"/>
                <w:sz w:val="24"/>
                <w:szCs w:val="24"/>
                <w:lang w:eastAsia="lt-LT"/>
              </w:rPr>
              <w:t>.</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 xml:space="preserve">Birutė </w:t>
            </w:r>
            <w:proofErr w:type="spellStart"/>
            <w:r w:rsidRPr="00DF3A99">
              <w:rPr>
                <w:rFonts w:ascii="Times New Roman" w:hAnsi="Times New Roman"/>
                <w:sz w:val="24"/>
                <w:szCs w:val="24"/>
                <w:lang w:eastAsia="lt-LT"/>
              </w:rPr>
              <w:t>Žąsinienė</w:t>
            </w:r>
            <w:proofErr w:type="spellEnd"/>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3F5AE7">
            <w:pPr>
              <w:jc w:val="center"/>
              <w:rPr>
                <w:rFonts w:ascii="Times New Roman" w:hAnsi="Times New Roman"/>
                <w:sz w:val="24"/>
                <w:szCs w:val="24"/>
                <w:lang w:eastAsia="lt-LT"/>
              </w:rPr>
            </w:pPr>
            <w:r>
              <w:rPr>
                <w:rFonts w:ascii="Times New Roman" w:hAnsi="Times New Roman"/>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14</w:t>
            </w: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b/>
                <w:sz w:val="24"/>
                <w:szCs w:val="24"/>
                <w:lang w:eastAsia="lt-LT"/>
              </w:rPr>
            </w:pPr>
            <w:r w:rsidRPr="00DF3A99">
              <w:rPr>
                <w:rFonts w:ascii="Times New Roman" w:hAnsi="Times New Roman"/>
                <w:b/>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3F5AE7">
            <w:pPr>
              <w:jc w:val="center"/>
              <w:rPr>
                <w:rFonts w:ascii="Times New Roman" w:hAnsi="Times New Roman"/>
                <w:b/>
                <w:sz w:val="24"/>
                <w:szCs w:val="24"/>
                <w:lang w:eastAsia="lt-LT"/>
              </w:rPr>
            </w:pPr>
            <w:r>
              <w:rPr>
                <w:rFonts w:ascii="Times New Roman" w:hAnsi="Times New Roman"/>
                <w:b/>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14</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Gimnastika visiems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3F5AE7">
            <w:pPr>
              <w:jc w:val="right"/>
              <w:rPr>
                <w:rFonts w:ascii="Times New Roman" w:hAnsi="Times New Roman"/>
                <w:sz w:val="24"/>
                <w:szCs w:val="24"/>
                <w:lang w:eastAsia="lt-LT"/>
              </w:rPr>
            </w:pPr>
            <w:r>
              <w:rPr>
                <w:rFonts w:ascii="Times New Roman" w:hAnsi="Times New Roman"/>
                <w:sz w:val="24"/>
                <w:szCs w:val="24"/>
                <w:lang w:eastAsia="lt-LT"/>
              </w:rPr>
              <w:t>20</w:t>
            </w:r>
            <w:r w:rsidR="00DF3A99" w:rsidRPr="00DF3A99">
              <w:rPr>
                <w:rFonts w:ascii="Times New Roman" w:hAnsi="Times New Roman"/>
                <w:sz w:val="24"/>
                <w:szCs w:val="24"/>
                <w:lang w:eastAsia="lt-LT"/>
              </w:rPr>
              <w:t xml:space="preserve">. </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Lina Budrienė</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1512</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426C9">
            <w:pPr>
              <w:jc w:val="center"/>
              <w:rPr>
                <w:rFonts w:ascii="Times New Roman" w:hAnsi="Times New Roman"/>
                <w:sz w:val="24"/>
                <w:szCs w:val="24"/>
                <w:lang w:eastAsia="lt-LT"/>
              </w:rPr>
            </w:pPr>
            <w:r>
              <w:rPr>
                <w:rFonts w:ascii="Times New Roman" w:hAnsi="Times New Roman"/>
                <w:sz w:val="24"/>
                <w:szCs w:val="24"/>
                <w:lang w:eastAsia="lt-LT"/>
              </w:rPr>
              <w:t>4</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A426C9">
            <w:pPr>
              <w:jc w:val="center"/>
              <w:rPr>
                <w:rFonts w:ascii="Times New Roman" w:hAnsi="Times New Roman"/>
                <w:sz w:val="24"/>
                <w:szCs w:val="24"/>
                <w:lang w:eastAsia="lt-LT"/>
              </w:rPr>
            </w:pPr>
            <w:r>
              <w:rPr>
                <w:rFonts w:ascii="Times New Roman" w:hAnsi="Times New Roman"/>
                <w:sz w:val="24"/>
                <w:szCs w:val="24"/>
                <w:lang w:eastAsia="lt-LT"/>
              </w:rPr>
              <w:t>59</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3F5AE7">
            <w:pPr>
              <w:jc w:val="right"/>
              <w:rPr>
                <w:rFonts w:ascii="Times New Roman" w:hAnsi="Times New Roman"/>
                <w:sz w:val="24"/>
                <w:szCs w:val="24"/>
                <w:lang w:eastAsia="lt-LT"/>
              </w:rPr>
            </w:pPr>
            <w:r>
              <w:rPr>
                <w:rFonts w:ascii="Times New Roman" w:hAnsi="Times New Roman"/>
                <w:sz w:val="24"/>
                <w:szCs w:val="24"/>
                <w:lang w:eastAsia="lt-LT"/>
              </w:rPr>
              <w:t>21</w:t>
            </w:r>
            <w:r w:rsidR="00DF3A99" w:rsidRPr="00DF3A99">
              <w:rPr>
                <w:rFonts w:ascii="Times New Roman" w:hAnsi="Times New Roman"/>
                <w:sz w:val="24"/>
                <w:szCs w:val="24"/>
                <w:lang w:eastAsia="lt-LT"/>
              </w:rPr>
              <w:t>.</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Aušra Pavelkienė</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530</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A426C9">
            <w:pPr>
              <w:jc w:val="center"/>
              <w:rPr>
                <w:rFonts w:ascii="Times New Roman" w:hAnsi="Times New Roman"/>
                <w:sz w:val="24"/>
                <w:szCs w:val="24"/>
                <w:lang w:eastAsia="lt-LT"/>
              </w:rPr>
            </w:pPr>
            <w:r>
              <w:rPr>
                <w:rFonts w:ascii="Times New Roman" w:hAnsi="Times New Roman"/>
                <w:sz w:val="24"/>
                <w:szCs w:val="24"/>
                <w:lang w:eastAsia="lt-LT"/>
              </w:rPr>
              <w:t>13</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3F5AE7">
            <w:pPr>
              <w:jc w:val="center"/>
              <w:rPr>
                <w:rFonts w:ascii="Times New Roman" w:hAnsi="Times New Roman"/>
                <w:sz w:val="24"/>
                <w:szCs w:val="24"/>
                <w:lang w:eastAsia="lt-LT"/>
              </w:rPr>
            </w:pPr>
            <w:r>
              <w:rPr>
                <w:rFonts w:ascii="Times New Roman" w:hAnsi="Times New Roman"/>
                <w:sz w:val="24"/>
                <w:szCs w:val="24"/>
                <w:lang w:eastAsia="lt-LT"/>
              </w:rPr>
              <w:t xml:space="preserve">     22</w:t>
            </w:r>
            <w:r w:rsidR="00DF3A99" w:rsidRPr="00DF3A99">
              <w:rPr>
                <w:rFonts w:ascii="Times New Roman" w:hAnsi="Times New Roman"/>
                <w:sz w:val="24"/>
                <w:szCs w:val="24"/>
                <w:lang w:eastAsia="lt-LT"/>
              </w:rPr>
              <w:t>.</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Dovilė Ramšaitė</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2269</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9</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A426C9">
            <w:pPr>
              <w:jc w:val="center"/>
              <w:rPr>
                <w:rFonts w:ascii="Times New Roman" w:hAnsi="Times New Roman"/>
                <w:sz w:val="24"/>
                <w:szCs w:val="24"/>
                <w:lang w:eastAsia="lt-LT"/>
              </w:rPr>
            </w:pPr>
            <w:r>
              <w:rPr>
                <w:rFonts w:ascii="Times New Roman" w:hAnsi="Times New Roman"/>
                <w:sz w:val="24"/>
                <w:szCs w:val="24"/>
                <w:lang w:eastAsia="lt-LT"/>
              </w:rPr>
              <w:t>127</w:t>
            </w:r>
          </w:p>
        </w:tc>
      </w:tr>
      <w:tr w:rsidR="00DF3A99" w:rsidRPr="00DF3A99" w:rsidTr="005D764C">
        <w:trPr>
          <w:trHeight w:val="251"/>
        </w:trPr>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sz w:val="24"/>
                <w:szCs w:val="24"/>
                <w:lang w:eastAsia="lt-LT"/>
              </w:rPr>
            </w:pPr>
            <w:r w:rsidRPr="00DF3A99">
              <w:rPr>
                <w:rFonts w:ascii="Times New Roman" w:hAnsi="Times New Roman"/>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75559">
            <w:pPr>
              <w:jc w:val="center"/>
              <w:rPr>
                <w:rFonts w:ascii="Times New Roman" w:hAnsi="Times New Roman"/>
                <w:b/>
                <w:sz w:val="24"/>
                <w:szCs w:val="24"/>
                <w:lang w:eastAsia="lt-LT"/>
              </w:rPr>
            </w:pPr>
            <w:r>
              <w:rPr>
                <w:rFonts w:ascii="Times New Roman" w:hAnsi="Times New Roman"/>
                <w:b/>
                <w:sz w:val="24"/>
                <w:szCs w:val="24"/>
                <w:lang w:eastAsia="lt-LT"/>
              </w:rPr>
              <w:t>4311</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FB65C8">
            <w:pPr>
              <w:jc w:val="center"/>
              <w:rPr>
                <w:rFonts w:ascii="Times New Roman" w:hAnsi="Times New Roman"/>
                <w:b/>
                <w:sz w:val="24"/>
                <w:szCs w:val="24"/>
                <w:lang w:eastAsia="lt-LT"/>
              </w:rPr>
            </w:pPr>
            <w:r>
              <w:rPr>
                <w:rFonts w:ascii="Times New Roman" w:hAnsi="Times New Roman"/>
                <w:b/>
                <w:sz w:val="24"/>
                <w:szCs w:val="24"/>
                <w:lang w:eastAsia="lt-LT"/>
              </w:rPr>
              <w:t>14</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A426C9">
            <w:pPr>
              <w:jc w:val="center"/>
              <w:rPr>
                <w:rFonts w:ascii="Times New Roman" w:hAnsi="Times New Roman"/>
                <w:b/>
                <w:sz w:val="24"/>
                <w:szCs w:val="24"/>
                <w:lang w:eastAsia="lt-LT"/>
              </w:rPr>
            </w:pPr>
            <w:r>
              <w:rPr>
                <w:rFonts w:ascii="Times New Roman" w:hAnsi="Times New Roman"/>
                <w:b/>
                <w:sz w:val="24"/>
                <w:szCs w:val="24"/>
                <w:lang w:eastAsia="lt-LT"/>
              </w:rPr>
              <w:t>199</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Tinklinis</w:t>
            </w:r>
          </w:p>
        </w:tc>
      </w:tr>
      <w:tr w:rsidR="00DF3A99" w:rsidRPr="00DF3A99" w:rsidTr="005D764C">
        <w:tc>
          <w:tcPr>
            <w:tcW w:w="876"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sz w:val="24"/>
                <w:szCs w:val="24"/>
                <w:lang w:eastAsia="lt-LT"/>
              </w:rPr>
            </w:pPr>
            <w:r w:rsidRPr="00DF3A99">
              <w:rPr>
                <w:rFonts w:ascii="Times New Roman" w:hAnsi="Times New Roman"/>
                <w:sz w:val="24"/>
                <w:szCs w:val="24"/>
                <w:lang w:eastAsia="lt-LT"/>
              </w:rPr>
              <w:t xml:space="preserve">23. </w:t>
            </w:r>
          </w:p>
        </w:tc>
        <w:tc>
          <w:tcPr>
            <w:tcW w:w="2498"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Romas Uždavinys</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1134</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24</w:t>
            </w: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b/>
                <w:sz w:val="24"/>
                <w:szCs w:val="24"/>
                <w:lang w:eastAsia="lt-LT"/>
              </w:rPr>
            </w:pPr>
            <w:r w:rsidRPr="00DF3A99">
              <w:rPr>
                <w:rFonts w:ascii="Times New Roman" w:hAnsi="Times New Roman"/>
                <w:b/>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1134</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2</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24</w:t>
            </w:r>
          </w:p>
        </w:tc>
      </w:tr>
      <w:tr w:rsidR="00DF3A99" w:rsidRPr="00DF3A99" w:rsidTr="005D764C">
        <w:tc>
          <w:tcPr>
            <w:tcW w:w="9606" w:type="dxa"/>
            <w:gridSpan w:val="6"/>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 xml:space="preserve">   Karate   </w:t>
            </w:r>
          </w:p>
        </w:tc>
      </w:tr>
      <w:tr w:rsidR="00DF3A99" w:rsidRPr="00DF3A99" w:rsidTr="005D764C">
        <w:tc>
          <w:tcPr>
            <w:tcW w:w="825" w:type="dxa"/>
            <w:tcBorders>
              <w:top w:val="single" w:sz="4" w:space="0" w:color="auto"/>
              <w:left w:val="single" w:sz="4" w:space="0" w:color="auto"/>
              <w:bottom w:val="single" w:sz="4" w:space="0" w:color="auto"/>
              <w:right w:val="single" w:sz="4" w:space="0" w:color="auto"/>
            </w:tcBorders>
            <w:hideMark/>
          </w:tcPr>
          <w:p w:rsidR="00DF3A99" w:rsidRPr="00DF3A99" w:rsidRDefault="00DF3A99">
            <w:pPr>
              <w:rPr>
                <w:rFonts w:ascii="Times New Roman" w:hAnsi="Times New Roman"/>
                <w:sz w:val="24"/>
                <w:szCs w:val="24"/>
                <w:lang w:eastAsia="lt-LT"/>
              </w:rPr>
            </w:pPr>
            <w:r w:rsidRPr="00DF3A99">
              <w:rPr>
                <w:rFonts w:ascii="Times New Roman" w:hAnsi="Times New Roman"/>
                <w:sz w:val="24"/>
                <w:szCs w:val="24"/>
                <w:lang w:eastAsia="lt-LT"/>
              </w:rPr>
              <w:t xml:space="preserve">     24.</w:t>
            </w:r>
          </w:p>
        </w:tc>
        <w:tc>
          <w:tcPr>
            <w:tcW w:w="2549" w:type="dxa"/>
            <w:gridSpan w:val="2"/>
            <w:tcBorders>
              <w:top w:val="single" w:sz="4" w:space="0" w:color="auto"/>
              <w:left w:val="single" w:sz="4" w:space="0" w:color="auto"/>
              <w:bottom w:val="single" w:sz="4" w:space="0" w:color="auto"/>
              <w:right w:val="single" w:sz="4" w:space="0" w:color="auto"/>
            </w:tcBorders>
            <w:hideMark/>
          </w:tcPr>
          <w:p w:rsidR="00DF3A99" w:rsidRPr="00DF3A99" w:rsidRDefault="00DF3A99">
            <w:pPr>
              <w:ind w:left="12"/>
              <w:rPr>
                <w:rFonts w:ascii="Times New Roman" w:hAnsi="Times New Roman"/>
                <w:sz w:val="24"/>
                <w:szCs w:val="24"/>
                <w:lang w:eastAsia="lt-LT"/>
              </w:rPr>
            </w:pPr>
            <w:r w:rsidRPr="00DF3A99">
              <w:rPr>
                <w:rFonts w:ascii="Times New Roman" w:hAnsi="Times New Roman"/>
                <w:sz w:val="24"/>
                <w:szCs w:val="24"/>
                <w:lang w:eastAsia="lt-LT"/>
              </w:rPr>
              <w:t xml:space="preserve">Gintaras Melinis                                            </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A77A14">
            <w:pPr>
              <w:jc w:val="center"/>
              <w:rPr>
                <w:rFonts w:ascii="Times New Roman" w:hAnsi="Times New Roman"/>
                <w:sz w:val="24"/>
                <w:szCs w:val="24"/>
                <w:lang w:eastAsia="lt-LT"/>
              </w:rPr>
            </w:pPr>
            <w:r>
              <w:rPr>
                <w:rFonts w:ascii="Times New Roman" w:hAnsi="Times New Roman"/>
                <w:sz w:val="24"/>
                <w:szCs w:val="24"/>
                <w:lang w:eastAsia="lt-LT"/>
              </w:rPr>
              <w:t>605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sz w:val="24"/>
                <w:szCs w:val="24"/>
                <w:lang w:eastAsia="lt-LT"/>
              </w:rPr>
            </w:pPr>
            <w:r w:rsidRPr="00DF3A99">
              <w:rPr>
                <w:rFonts w:ascii="Times New Roman" w:hAnsi="Times New Roman"/>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5F11E8">
            <w:pPr>
              <w:jc w:val="center"/>
              <w:rPr>
                <w:rFonts w:ascii="Times New Roman" w:hAnsi="Times New Roman"/>
                <w:sz w:val="24"/>
                <w:szCs w:val="24"/>
                <w:lang w:eastAsia="lt-LT"/>
              </w:rPr>
            </w:pPr>
            <w:r>
              <w:rPr>
                <w:rFonts w:ascii="Times New Roman" w:hAnsi="Times New Roman"/>
                <w:sz w:val="24"/>
                <w:szCs w:val="24"/>
                <w:lang w:eastAsia="lt-LT"/>
              </w:rPr>
              <w:t>16</w:t>
            </w:r>
          </w:p>
        </w:tc>
      </w:tr>
      <w:tr w:rsidR="00DF3A99" w:rsidRPr="00DF3A99" w:rsidTr="005D764C">
        <w:trPr>
          <w:trHeight w:val="285"/>
        </w:trPr>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b/>
                <w:sz w:val="24"/>
                <w:szCs w:val="24"/>
                <w:lang w:eastAsia="lt-LT"/>
              </w:rPr>
            </w:pPr>
            <w:r w:rsidRPr="00DF3A99">
              <w:rPr>
                <w:rFonts w:ascii="Times New Roman" w:hAnsi="Times New Roman"/>
                <w:b/>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5F11E8">
            <w:pPr>
              <w:jc w:val="center"/>
              <w:rPr>
                <w:rFonts w:ascii="Times New Roman" w:hAnsi="Times New Roman"/>
                <w:b/>
                <w:sz w:val="24"/>
                <w:szCs w:val="24"/>
                <w:lang w:eastAsia="lt-LT"/>
              </w:rPr>
            </w:pPr>
            <w:r>
              <w:rPr>
                <w:rFonts w:ascii="Times New Roman" w:hAnsi="Times New Roman"/>
                <w:b/>
                <w:sz w:val="24"/>
                <w:szCs w:val="24"/>
                <w:lang w:eastAsia="lt-LT"/>
              </w:rPr>
              <w:t>605</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F3A99">
            <w:pPr>
              <w:jc w:val="center"/>
              <w:rPr>
                <w:rFonts w:ascii="Times New Roman" w:hAnsi="Times New Roman"/>
                <w:b/>
                <w:sz w:val="24"/>
                <w:szCs w:val="24"/>
                <w:lang w:eastAsia="lt-LT"/>
              </w:rPr>
            </w:pPr>
            <w:r w:rsidRPr="00DF3A99">
              <w:rPr>
                <w:rFonts w:ascii="Times New Roman" w:hAnsi="Times New Roman"/>
                <w:b/>
                <w:sz w:val="24"/>
                <w:szCs w:val="24"/>
                <w:lang w:eastAsia="lt-LT"/>
              </w:rPr>
              <w:t>1</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5F11E8">
            <w:pPr>
              <w:jc w:val="center"/>
              <w:rPr>
                <w:rFonts w:ascii="Times New Roman" w:hAnsi="Times New Roman"/>
                <w:b/>
                <w:sz w:val="24"/>
                <w:szCs w:val="24"/>
                <w:lang w:eastAsia="lt-LT"/>
              </w:rPr>
            </w:pPr>
            <w:r>
              <w:rPr>
                <w:rFonts w:ascii="Times New Roman" w:hAnsi="Times New Roman"/>
                <w:b/>
                <w:sz w:val="24"/>
                <w:szCs w:val="24"/>
                <w:lang w:eastAsia="lt-LT"/>
              </w:rPr>
              <w:t>16</w:t>
            </w:r>
          </w:p>
        </w:tc>
      </w:tr>
      <w:tr w:rsidR="00DF3A99" w:rsidRPr="00DF3A99" w:rsidTr="005D764C">
        <w:tc>
          <w:tcPr>
            <w:tcW w:w="3374" w:type="dxa"/>
            <w:gridSpan w:val="3"/>
            <w:tcBorders>
              <w:top w:val="single" w:sz="4" w:space="0" w:color="auto"/>
              <w:left w:val="single" w:sz="4" w:space="0" w:color="auto"/>
              <w:bottom w:val="single" w:sz="4" w:space="0" w:color="auto"/>
              <w:right w:val="single" w:sz="4" w:space="0" w:color="auto"/>
            </w:tcBorders>
            <w:hideMark/>
          </w:tcPr>
          <w:p w:rsidR="00DF3A99" w:rsidRPr="00DF3A99" w:rsidRDefault="00DF3A99">
            <w:pPr>
              <w:jc w:val="right"/>
              <w:rPr>
                <w:rFonts w:ascii="Times New Roman" w:hAnsi="Times New Roman"/>
                <w:b/>
                <w:sz w:val="24"/>
                <w:szCs w:val="24"/>
                <w:lang w:eastAsia="lt-LT"/>
              </w:rPr>
            </w:pPr>
            <w:r w:rsidRPr="00DF3A99">
              <w:rPr>
                <w:rFonts w:ascii="Times New Roman" w:hAnsi="Times New Roman"/>
                <w:b/>
                <w:sz w:val="24"/>
                <w:szCs w:val="24"/>
                <w:lang w:eastAsia="lt-LT"/>
              </w:rPr>
              <w:t>Iš viso:</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D75559">
            <w:pPr>
              <w:jc w:val="center"/>
              <w:rPr>
                <w:rFonts w:ascii="Times New Roman" w:hAnsi="Times New Roman"/>
                <w:b/>
                <w:sz w:val="24"/>
                <w:szCs w:val="24"/>
                <w:lang w:eastAsia="lt-LT"/>
              </w:rPr>
            </w:pPr>
            <w:r>
              <w:rPr>
                <w:rFonts w:ascii="Times New Roman" w:hAnsi="Times New Roman"/>
                <w:b/>
                <w:sz w:val="24"/>
                <w:szCs w:val="24"/>
                <w:lang w:eastAsia="lt-LT"/>
              </w:rPr>
              <w:t>21164</w:t>
            </w:r>
          </w:p>
        </w:tc>
        <w:tc>
          <w:tcPr>
            <w:tcW w:w="1824" w:type="dxa"/>
            <w:tcBorders>
              <w:top w:val="single" w:sz="4" w:space="0" w:color="auto"/>
              <w:left w:val="single" w:sz="4" w:space="0" w:color="auto"/>
              <w:bottom w:val="single" w:sz="4" w:space="0" w:color="auto"/>
              <w:right w:val="single" w:sz="4" w:space="0" w:color="auto"/>
            </w:tcBorders>
            <w:hideMark/>
          </w:tcPr>
          <w:p w:rsidR="00DF3A99" w:rsidRPr="00DF3A99" w:rsidRDefault="00FB65C8">
            <w:pPr>
              <w:jc w:val="center"/>
              <w:rPr>
                <w:rFonts w:ascii="Times New Roman" w:hAnsi="Times New Roman"/>
                <w:b/>
                <w:sz w:val="24"/>
                <w:szCs w:val="24"/>
                <w:lang w:eastAsia="lt-LT"/>
              </w:rPr>
            </w:pPr>
            <w:r>
              <w:rPr>
                <w:rFonts w:ascii="Times New Roman" w:hAnsi="Times New Roman"/>
                <w:b/>
                <w:sz w:val="24"/>
                <w:szCs w:val="24"/>
                <w:lang w:eastAsia="lt-LT"/>
              </w:rPr>
              <w:t>47</w:t>
            </w:r>
          </w:p>
        </w:tc>
        <w:tc>
          <w:tcPr>
            <w:tcW w:w="2584" w:type="dxa"/>
            <w:tcBorders>
              <w:top w:val="single" w:sz="4" w:space="0" w:color="auto"/>
              <w:left w:val="single" w:sz="4" w:space="0" w:color="auto"/>
              <w:bottom w:val="single" w:sz="4" w:space="0" w:color="auto"/>
              <w:right w:val="single" w:sz="4" w:space="0" w:color="auto"/>
            </w:tcBorders>
            <w:hideMark/>
          </w:tcPr>
          <w:p w:rsidR="00DF3A99" w:rsidRPr="00DF3A99" w:rsidRDefault="00FB65C8">
            <w:pPr>
              <w:jc w:val="center"/>
              <w:rPr>
                <w:rFonts w:ascii="Times New Roman" w:hAnsi="Times New Roman"/>
                <w:b/>
                <w:sz w:val="24"/>
                <w:szCs w:val="24"/>
                <w:lang w:eastAsia="lt-LT"/>
              </w:rPr>
            </w:pPr>
            <w:r>
              <w:rPr>
                <w:rFonts w:ascii="Times New Roman" w:hAnsi="Times New Roman"/>
                <w:b/>
                <w:sz w:val="24"/>
                <w:szCs w:val="24"/>
                <w:lang w:eastAsia="lt-LT"/>
              </w:rPr>
              <w:t>649</w:t>
            </w:r>
          </w:p>
        </w:tc>
      </w:tr>
    </w:tbl>
    <w:p w:rsidR="00DF3A99" w:rsidRPr="00DF3A99" w:rsidRDefault="00DF3A99" w:rsidP="00DF3A99">
      <w:pPr>
        <w:spacing w:after="0" w:line="240" w:lineRule="auto"/>
        <w:jc w:val="both"/>
        <w:rPr>
          <w:rFonts w:ascii="Times New Roman" w:eastAsia="Times New Roman" w:hAnsi="Times New Roman"/>
          <w:sz w:val="24"/>
          <w:szCs w:val="24"/>
        </w:rPr>
      </w:pPr>
      <w:r w:rsidRPr="00DF3A99">
        <w:rPr>
          <w:rFonts w:ascii="Times New Roman" w:eastAsia="Times New Roman" w:hAnsi="Times New Roman"/>
          <w:sz w:val="24"/>
          <w:szCs w:val="24"/>
        </w:rPr>
        <w:t xml:space="preserve">  </w:t>
      </w:r>
    </w:p>
    <w:p w:rsidR="005D764C" w:rsidRDefault="005D764C">
      <w:pPr>
        <w:rPr>
          <w:rFonts w:ascii="Times New Roman" w:eastAsia="Times New Roman" w:hAnsi="Times New Roman"/>
          <w:b/>
          <w:sz w:val="24"/>
          <w:szCs w:val="24"/>
        </w:rPr>
      </w:pPr>
      <w:r>
        <w:rPr>
          <w:rFonts w:ascii="Times New Roman" w:eastAsia="Times New Roman" w:hAnsi="Times New Roman"/>
          <w:b/>
          <w:sz w:val="24"/>
          <w:szCs w:val="24"/>
        </w:rPr>
        <w:br w:type="page"/>
      </w:r>
    </w:p>
    <w:p w:rsidR="00DF3A99" w:rsidRPr="00DF3A99" w:rsidRDefault="00DF3A99" w:rsidP="00DF3A99">
      <w:pPr>
        <w:spacing w:after="0" w:line="240" w:lineRule="auto"/>
        <w:jc w:val="center"/>
        <w:rPr>
          <w:rFonts w:ascii="Times New Roman" w:eastAsia="Times New Roman" w:hAnsi="Times New Roman"/>
          <w:b/>
          <w:sz w:val="24"/>
          <w:szCs w:val="24"/>
        </w:rPr>
      </w:pPr>
      <w:r w:rsidRPr="00DF3A99">
        <w:rPr>
          <w:rFonts w:ascii="Times New Roman" w:eastAsia="Times New Roman" w:hAnsi="Times New Roman"/>
          <w:b/>
          <w:sz w:val="24"/>
          <w:szCs w:val="24"/>
        </w:rPr>
        <w:lastRenderedPageBreak/>
        <w:t>IX SKYRIUS</w:t>
      </w:r>
    </w:p>
    <w:p w:rsidR="00DF3A99" w:rsidRPr="00DF3A99" w:rsidRDefault="00DF3A99" w:rsidP="00DF3A99">
      <w:pPr>
        <w:spacing w:after="0" w:line="240" w:lineRule="auto"/>
        <w:jc w:val="center"/>
        <w:rPr>
          <w:rFonts w:ascii="Times New Roman" w:eastAsia="Times New Roman" w:hAnsi="Times New Roman"/>
          <w:b/>
          <w:sz w:val="24"/>
          <w:szCs w:val="24"/>
        </w:rPr>
      </w:pPr>
      <w:r w:rsidRPr="00DF3A99">
        <w:rPr>
          <w:rFonts w:ascii="Times New Roman" w:eastAsia="Times New Roman" w:hAnsi="Times New Roman"/>
          <w:b/>
          <w:sz w:val="24"/>
          <w:szCs w:val="24"/>
        </w:rPr>
        <w:t xml:space="preserve"> BAIGIAMOSIOS NUOSTATOS</w:t>
      </w:r>
    </w:p>
    <w:p w:rsidR="00DF3A99" w:rsidRPr="00DF3A99" w:rsidRDefault="00DF3A99" w:rsidP="005D764C">
      <w:pPr>
        <w:spacing w:after="0" w:line="240" w:lineRule="auto"/>
        <w:jc w:val="both"/>
        <w:rPr>
          <w:rFonts w:ascii="Times New Roman" w:eastAsia="Times New Roman" w:hAnsi="Times New Roman"/>
          <w:sz w:val="24"/>
          <w:szCs w:val="24"/>
        </w:rPr>
      </w:pPr>
    </w:p>
    <w:p w:rsidR="00DF3A99" w:rsidRPr="00DF3A99" w:rsidRDefault="00A777E8" w:rsidP="00DF3A99">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45</w:t>
      </w:r>
      <w:r w:rsidR="00DF3A99" w:rsidRPr="00DF3A99">
        <w:rPr>
          <w:rFonts w:ascii="Times New Roman" w:eastAsia="Times New Roman" w:hAnsi="Times New Roman"/>
          <w:sz w:val="24"/>
          <w:szCs w:val="24"/>
        </w:rPr>
        <w:t>. Už ugdymo plano įgyvendinimą atsako Centro direktorius.</w:t>
      </w:r>
    </w:p>
    <w:p w:rsidR="00DF3A99" w:rsidRPr="00DF3A99" w:rsidRDefault="00DF3A99" w:rsidP="00DF3A99">
      <w:pPr>
        <w:spacing w:after="0" w:line="240" w:lineRule="auto"/>
        <w:jc w:val="both"/>
        <w:rPr>
          <w:rFonts w:ascii="Times New Roman" w:eastAsia="Times New Roman" w:hAnsi="Times New Roman"/>
          <w:sz w:val="24"/>
          <w:szCs w:val="24"/>
        </w:rPr>
      </w:pPr>
      <w:r w:rsidRPr="00DF3A99">
        <w:rPr>
          <w:rFonts w:ascii="Times New Roman" w:eastAsia="Times New Roman" w:hAnsi="Times New Roman"/>
          <w:sz w:val="24"/>
          <w:szCs w:val="24"/>
        </w:rPr>
        <w:t xml:space="preserve">            </w:t>
      </w:r>
      <w:r w:rsidR="00A777E8">
        <w:rPr>
          <w:rFonts w:ascii="Times New Roman" w:eastAsia="Times New Roman" w:hAnsi="Times New Roman"/>
          <w:sz w:val="24"/>
          <w:szCs w:val="24"/>
        </w:rPr>
        <w:t>46</w:t>
      </w:r>
      <w:r w:rsidRPr="00DF3A99">
        <w:rPr>
          <w:rFonts w:ascii="Times New Roman" w:eastAsia="Times New Roman" w:hAnsi="Times New Roman"/>
          <w:sz w:val="24"/>
          <w:szCs w:val="24"/>
        </w:rPr>
        <w:t>. Ugdymo planas mokslo metų eigoje gali būti koreguojamas.</w:t>
      </w:r>
    </w:p>
    <w:p w:rsidR="00DF3A99" w:rsidRPr="00DF3A99" w:rsidRDefault="00DF3A99" w:rsidP="00DF3A99">
      <w:pPr>
        <w:spacing w:after="0" w:line="240" w:lineRule="auto"/>
        <w:jc w:val="both"/>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r w:rsidRPr="00DF3A99">
        <w:rPr>
          <w:rFonts w:ascii="Times New Roman" w:eastAsia="Times New Roman" w:hAnsi="Times New Roman"/>
          <w:sz w:val="24"/>
          <w:szCs w:val="24"/>
        </w:rPr>
        <w:t>SUDERINTA</w:t>
      </w:r>
    </w:p>
    <w:p w:rsidR="00DF3A99" w:rsidRPr="00DF3A99" w:rsidRDefault="00DF3A99" w:rsidP="00DF3A99">
      <w:pPr>
        <w:spacing w:after="0" w:line="240" w:lineRule="auto"/>
        <w:rPr>
          <w:rFonts w:ascii="Times New Roman" w:eastAsia="Times New Roman" w:hAnsi="Times New Roman"/>
          <w:sz w:val="24"/>
          <w:szCs w:val="24"/>
        </w:rPr>
      </w:pPr>
      <w:r w:rsidRPr="00DF3A99">
        <w:rPr>
          <w:rFonts w:ascii="Times New Roman" w:eastAsia="Times New Roman" w:hAnsi="Times New Roman"/>
          <w:sz w:val="24"/>
          <w:szCs w:val="24"/>
        </w:rPr>
        <w:t xml:space="preserve">Joniškio sporto centro tarybos   </w:t>
      </w:r>
      <w:r w:rsidRPr="00DF3A99">
        <w:rPr>
          <w:rFonts w:ascii="Times New Roman" w:eastAsia="Times New Roman" w:hAnsi="Times New Roman"/>
          <w:sz w:val="24"/>
          <w:szCs w:val="24"/>
        </w:rPr>
        <w:tab/>
      </w:r>
      <w:r w:rsidRPr="00DF3A99">
        <w:rPr>
          <w:rFonts w:ascii="Times New Roman" w:eastAsia="Times New Roman" w:hAnsi="Times New Roman"/>
          <w:sz w:val="24"/>
          <w:szCs w:val="24"/>
        </w:rPr>
        <w:tab/>
      </w:r>
      <w:r w:rsidRPr="00DF3A99">
        <w:rPr>
          <w:rFonts w:ascii="Times New Roman" w:eastAsia="Times New Roman" w:hAnsi="Times New Roman"/>
          <w:sz w:val="24"/>
          <w:szCs w:val="24"/>
        </w:rPr>
        <w:tab/>
      </w:r>
      <w:r w:rsidRPr="00DF3A99">
        <w:rPr>
          <w:rFonts w:ascii="Times New Roman" w:eastAsia="Times New Roman" w:hAnsi="Times New Roman"/>
          <w:sz w:val="24"/>
          <w:szCs w:val="24"/>
        </w:rPr>
        <w:tab/>
      </w:r>
    </w:p>
    <w:p w:rsidR="00DF3A99" w:rsidRPr="00DF3A99" w:rsidRDefault="00A77A14" w:rsidP="00DF3A99">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2023</w:t>
      </w:r>
      <w:r w:rsidR="00230167">
        <w:rPr>
          <w:rFonts w:ascii="Times New Roman" w:eastAsia="Times New Roman" w:hAnsi="Times New Roman"/>
          <w:sz w:val="24"/>
          <w:szCs w:val="24"/>
        </w:rPr>
        <w:t xml:space="preserve"> m. rugpjūčio 31</w:t>
      </w:r>
      <w:r w:rsidR="00835AE7">
        <w:rPr>
          <w:rFonts w:ascii="Times New Roman" w:eastAsia="Times New Roman" w:hAnsi="Times New Roman"/>
          <w:sz w:val="24"/>
          <w:szCs w:val="24"/>
        </w:rPr>
        <w:t xml:space="preserve"> </w:t>
      </w:r>
      <w:r w:rsidR="00DF3A99" w:rsidRPr="00DF3A99">
        <w:rPr>
          <w:rFonts w:ascii="Times New Roman" w:eastAsia="Times New Roman" w:hAnsi="Times New Roman"/>
          <w:sz w:val="24"/>
          <w:szCs w:val="24"/>
        </w:rPr>
        <w:t xml:space="preserve">d. posėdžio </w:t>
      </w:r>
    </w:p>
    <w:p w:rsidR="00DF3A99" w:rsidRPr="00DF3A99" w:rsidRDefault="00DF3A99" w:rsidP="00DF3A99">
      <w:pPr>
        <w:spacing w:after="0" w:line="240" w:lineRule="auto"/>
        <w:rPr>
          <w:rFonts w:ascii="Times New Roman" w:eastAsia="Times New Roman" w:hAnsi="Times New Roman"/>
          <w:sz w:val="24"/>
          <w:szCs w:val="24"/>
        </w:rPr>
      </w:pPr>
      <w:r w:rsidRPr="00DF3A99">
        <w:rPr>
          <w:rFonts w:ascii="Times New Roman" w:eastAsia="Times New Roman" w:hAnsi="Times New Roman"/>
          <w:sz w:val="24"/>
          <w:szCs w:val="24"/>
        </w:rPr>
        <w:t>protokolini</w:t>
      </w:r>
      <w:r w:rsidR="00230167">
        <w:rPr>
          <w:rFonts w:ascii="Times New Roman" w:eastAsia="Times New Roman" w:hAnsi="Times New Roman"/>
          <w:sz w:val="24"/>
          <w:szCs w:val="24"/>
        </w:rPr>
        <w:t xml:space="preserve">u nutarimu </w:t>
      </w: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bookmarkStart w:id="1" w:name="_GoBack"/>
      <w:bookmarkEnd w:id="1"/>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rPr>
          <w:rFonts w:ascii="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spacing w:after="0" w:line="240" w:lineRule="auto"/>
        <w:rPr>
          <w:rFonts w:ascii="Times New Roman" w:eastAsia="Times New Roman" w:hAnsi="Times New Roman"/>
          <w:sz w:val="24"/>
          <w:szCs w:val="24"/>
        </w:rPr>
      </w:pPr>
    </w:p>
    <w:p w:rsidR="00DF3A99" w:rsidRPr="00DF3A99" w:rsidRDefault="00DF3A99" w:rsidP="00DF3A99">
      <w:pPr>
        <w:rPr>
          <w:rFonts w:ascii="Times New Roman" w:hAnsi="Times New Roman"/>
          <w:sz w:val="24"/>
          <w:szCs w:val="24"/>
        </w:rPr>
      </w:pPr>
    </w:p>
    <w:p w:rsidR="00DF3A99" w:rsidRPr="00DF3A99" w:rsidRDefault="00DF3A99" w:rsidP="00DF3A99">
      <w:pPr>
        <w:rPr>
          <w:rFonts w:ascii="Times New Roman" w:hAnsi="Times New Roman"/>
          <w:sz w:val="24"/>
          <w:szCs w:val="24"/>
        </w:rPr>
      </w:pPr>
    </w:p>
    <w:p w:rsidR="00C70897" w:rsidRPr="00DF3A99" w:rsidRDefault="00C70897">
      <w:pPr>
        <w:rPr>
          <w:rFonts w:ascii="Times New Roman" w:hAnsi="Times New Roman"/>
          <w:sz w:val="24"/>
          <w:szCs w:val="24"/>
        </w:rPr>
      </w:pPr>
    </w:p>
    <w:sectPr w:rsidR="00C70897" w:rsidRPr="00DF3A99" w:rsidSect="005D764C">
      <w:headerReference w:type="default" r:id="rId7"/>
      <w:pgSz w:w="11906" w:h="16838"/>
      <w:pgMar w:top="1440" w:right="707" w:bottom="1440" w:left="144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15" w:rsidRDefault="00082115" w:rsidP="00104BBF">
      <w:pPr>
        <w:spacing w:after="0" w:line="240" w:lineRule="auto"/>
      </w:pPr>
      <w:r>
        <w:separator/>
      </w:r>
    </w:p>
  </w:endnote>
  <w:endnote w:type="continuationSeparator" w:id="0">
    <w:p w:rsidR="00082115" w:rsidRDefault="00082115" w:rsidP="0010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15" w:rsidRDefault="00082115" w:rsidP="00104BBF">
      <w:pPr>
        <w:spacing w:after="0" w:line="240" w:lineRule="auto"/>
      </w:pPr>
      <w:r>
        <w:separator/>
      </w:r>
    </w:p>
  </w:footnote>
  <w:footnote w:type="continuationSeparator" w:id="0">
    <w:p w:rsidR="00082115" w:rsidRDefault="00082115" w:rsidP="0010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684606"/>
      <w:docPartObj>
        <w:docPartGallery w:val="Page Numbers (Top of Page)"/>
        <w:docPartUnique/>
      </w:docPartObj>
    </w:sdtPr>
    <w:sdtEndPr>
      <w:rPr>
        <w:rFonts w:ascii="Times New Roman" w:hAnsi="Times New Roman"/>
      </w:rPr>
    </w:sdtEndPr>
    <w:sdtContent>
      <w:p w:rsidR="00104BBF" w:rsidRPr="003A3EBF" w:rsidRDefault="00104BBF">
        <w:pPr>
          <w:pStyle w:val="Antrats"/>
          <w:jc w:val="center"/>
          <w:rPr>
            <w:rFonts w:ascii="Times New Roman" w:hAnsi="Times New Roman"/>
          </w:rPr>
        </w:pPr>
        <w:r w:rsidRPr="003A3EBF">
          <w:rPr>
            <w:rFonts w:ascii="Times New Roman" w:hAnsi="Times New Roman"/>
          </w:rPr>
          <w:fldChar w:fldCharType="begin"/>
        </w:r>
        <w:r w:rsidRPr="003A3EBF">
          <w:rPr>
            <w:rFonts w:ascii="Times New Roman" w:hAnsi="Times New Roman"/>
          </w:rPr>
          <w:instrText>PAGE   \* MERGEFORMAT</w:instrText>
        </w:r>
        <w:r w:rsidRPr="003A3EBF">
          <w:rPr>
            <w:rFonts w:ascii="Times New Roman" w:hAnsi="Times New Roman"/>
          </w:rPr>
          <w:fldChar w:fldCharType="separate"/>
        </w:r>
        <w:r w:rsidR="00835AE7">
          <w:rPr>
            <w:rFonts w:ascii="Times New Roman" w:hAnsi="Times New Roman"/>
            <w:noProof/>
          </w:rPr>
          <w:t>6</w:t>
        </w:r>
        <w:r w:rsidRPr="003A3EBF">
          <w:rPr>
            <w:rFonts w:ascii="Times New Roman" w:hAnsi="Times New Roman"/>
          </w:rPr>
          <w:fldChar w:fldCharType="end"/>
        </w:r>
      </w:p>
    </w:sdtContent>
  </w:sdt>
  <w:p w:rsidR="00104BBF" w:rsidRDefault="00104B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99"/>
    <w:rsid w:val="0000253B"/>
    <w:rsid w:val="00006DA1"/>
    <w:rsid w:val="00043DC2"/>
    <w:rsid w:val="00082115"/>
    <w:rsid w:val="000D7A7F"/>
    <w:rsid w:val="00104BBF"/>
    <w:rsid w:val="00230167"/>
    <w:rsid w:val="002D1FCE"/>
    <w:rsid w:val="00317832"/>
    <w:rsid w:val="003278EC"/>
    <w:rsid w:val="003A3EBF"/>
    <w:rsid w:val="003B5003"/>
    <w:rsid w:val="003F5AE7"/>
    <w:rsid w:val="00434C98"/>
    <w:rsid w:val="005D764C"/>
    <w:rsid w:val="005F11E8"/>
    <w:rsid w:val="006C12D2"/>
    <w:rsid w:val="00712E04"/>
    <w:rsid w:val="00761A2E"/>
    <w:rsid w:val="007A7E77"/>
    <w:rsid w:val="007D0D0D"/>
    <w:rsid w:val="007F61F5"/>
    <w:rsid w:val="00835AE7"/>
    <w:rsid w:val="008B69E9"/>
    <w:rsid w:val="00A30F11"/>
    <w:rsid w:val="00A3458F"/>
    <w:rsid w:val="00A426C9"/>
    <w:rsid w:val="00A53A81"/>
    <w:rsid w:val="00A777E8"/>
    <w:rsid w:val="00A77A14"/>
    <w:rsid w:val="00A83CB6"/>
    <w:rsid w:val="00A92617"/>
    <w:rsid w:val="00B13968"/>
    <w:rsid w:val="00B674B1"/>
    <w:rsid w:val="00BA2AC7"/>
    <w:rsid w:val="00BE6D0E"/>
    <w:rsid w:val="00C70897"/>
    <w:rsid w:val="00C748E7"/>
    <w:rsid w:val="00C80355"/>
    <w:rsid w:val="00D16825"/>
    <w:rsid w:val="00D61017"/>
    <w:rsid w:val="00D75559"/>
    <w:rsid w:val="00DC0518"/>
    <w:rsid w:val="00DF3A99"/>
    <w:rsid w:val="00DF658E"/>
    <w:rsid w:val="00FB6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3A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F3A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59"/>
    <w:rsid w:val="00DF3A99"/>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04BB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104BBF"/>
    <w:rPr>
      <w:rFonts w:ascii="Calibri" w:eastAsia="Calibri" w:hAnsi="Calibri" w:cs="Times New Roman"/>
    </w:rPr>
  </w:style>
  <w:style w:type="paragraph" w:styleId="Porat">
    <w:name w:val="footer"/>
    <w:basedOn w:val="prastasis"/>
    <w:link w:val="PoratDiagrama"/>
    <w:uiPriority w:val="99"/>
    <w:unhideWhenUsed/>
    <w:rsid w:val="00104BB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104BBF"/>
    <w:rPr>
      <w:rFonts w:ascii="Calibri" w:eastAsia="Calibri" w:hAnsi="Calibri" w:cs="Times New Roman"/>
    </w:rPr>
  </w:style>
  <w:style w:type="paragraph" w:styleId="Betarp">
    <w:name w:val="No Spacing"/>
    <w:uiPriority w:val="1"/>
    <w:qFormat/>
    <w:rsid w:val="00761A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3A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DF3A9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59"/>
    <w:rsid w:val="00DF3A99"/>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04BBF"/>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104BBF"/>
    <w:rPr>
      <w:rFonts w:ascii="Calibri" w:eastAsia="Calibri" w:hAnsi="Calibri" w:cs="Times New Roman"/>
    </w:rPr>
  </w:style>
  <w:style w:type="paragraph" w:styleId="Porat">
    <w:name w:val="footer"/>
    <w:basedOn w:val="prastasis"/>
    <w:link w:val="PoratDiagrama"/>
    <w:uiPriority w:val="99"/>
    <w:unhideWhenUsed/>
    <w:rsid w:val="00104BBF"/>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104BBF"/>
    <w:rPr>
      <w:rFonts w:ascii="Calibri" w:eastAsia="Calibri" w:hAnsi="Calibri" w:cs="Times New Roman"/>
    </w:rPr>
  </w:style>
  <w:style w:type="paragraph" w:styleId="Betarp">
    <w:name w:val="No Spacing"/>
    <w:uiPriority w:val="1"/>
    <w:qFormat/>
    <w:rsid w:val="00761A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7615</Words>
  <Characters>4342</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TEAM OS</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Vidmaf</dc:creator>
  <cp:lastModifiedBy>Metodininkė</cp:lastModifiedBy>
  <cp:revision>10</cp:revision>
  <dcterms:created xsi:type="dcterms:W3CDTF">2023-09-25T11:52:00Z</dcterms:created>
  <dcterms:modified xsi:type="dcterms:W3CDTF">2023-09-25T12:23:00Z</dcterms:modified>
</cp:coreProperties>
</file>