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91" w:rsidRDefault="00D71584">
      <w:pPr>
        <w:jc w:val="both"/>
      </w:pPr>
      <w:bookmarkStart w:id="0" w:name="_GoBack"/>
      <w:bookmarkEnd w:id="0"/>
      <w:r>
        <w:rPr>
          <w:b/>
          <w:i/>
        </w:rPr>
        <w:t>Suvestinė redakcija nuo 2022-04-05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jc w:val="both"/>
        <w:rPr>
          <w:sz w:val="20"/>
        </w:rPr>
      </w:pPr>
      <w:r>
        <w:rPr>
          <w:i/>
          <w:sz w:val="20"/>
        </w:rPr>
        <w:t>Sprendimas paskelbtas: TAR 2010-08-05, i. k. 2010-00871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tabs>
          <w:tab w:val="center" w:pos="4153"/>
          <w:tab w:val="right" w:pos="8306"/>
        </w:tabs>
        <w:jc w:val="center"/>
        <w:rPr>
          <w:b/>
          <w:caps/>
        </w:rPr>
      </w:pPr>
      <w:r>
        <w:rPr>
          <w:noProof/>
          <w:lang w:eastAsia="lt-LT"/>
        </w:rPr>
        <w:drawing>
          <wp:inline distT="0" distB="0" distL="0" distR="0">
            <wp:extent cx="590550" cy="704850"/>
            <wp:effectExtent l="0" t="0" r="0" b="0"/>
            <wp:docPr id="1" name="Picture 1" descr="herbas_j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b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91" w:rsidRDefault="00D71584">
      <w:pPr>
        <w:jc w:val="center"/>
        <w:rPr>
          <w:b/>
          <w:caps/>
          <w:lang w:eastAsia="zh-TW" w:bidi="lo-LA"/>
        </w:rPr>
      </w:pPr>
      <w:r>
        <w:rPr>
          <w:b/>
          <w:caps/>
          <w:lang w:eastAsia="zh-TW" w:bidi="lo-LA"/>
        </w:rPr>
        <w:t>Joniškio rajono savivaldybės</w:t>
      </w:r>
    </w:p>
    <w:p w:rsidR="00D32891" w:rsidRDefault="00D71584">
      <w:pPr>
        <w:jc w:val="center"/>
        <w:rPr>
          <w:szCs w:val="24"/>
        </w:rPr>
      </w:pPr>
      <w:r>
        <w:rPr>
          <w:b/>
          <w:caps/>
          <w:lang w:eastAsia="zh-TW" w:bidi="lo-LA"/>
        </w:rPr>
        <w:t>TARYBA</w:t>
      </w:r>
    </w:p>
    <w:p w:rsidR="00D32891" w:rsidRDefault="00D32891">
      <w:pPr>
        <w:jc w:val="center"/>
        <w:rPr>
          <w:szCs w:val="24"/>
        </w:rPr>
      </w:pPr>
    </w:p>
    <w:p w:rsidR="00D32891" w:rsidRDefault="00D71584">
      <w:pPr>
        <w:jc w:val="center"/>
        <w:rPr>
          <w:b/>
        </w:rPr>
      </w:pPr>
      <w:r>
        <w:rPr>
          <w:b/>
        </w:rPr>
        <w:t>SPRENDIMAS</w:t>
      </w:r>
    </w:p>
    <w:p w:rsidR="00D32891" w:rsidRDefault="00D71584">
      <w:pPr>
        <w:jc w:val="center"/>
        <w:rPr>
          <w:b/>
          <w:bCs/>
          <w:caps/>
        </w:rPr>
      </w:pPr>
      <w:r>
        <w:rPr>
          <w:b/>
          <w:bCs/>
          <w:caps/>
        </w:rPr>
        <w:t>dėl atleidimo nuo mokesčio už ugdymą neformaliojo švietimo įstaigose tvarkos aprašo patvirtinimo</w:t>
      </w:r>
    </w:p>
    <w:p w:rsidR="00D32891" w:rsidRDefault="00D32891">
      <w:pPr>
        <w:jc w:val="center"/>
        <w:rPr>
          <w:b/>
          <w:bCs/>
          <w:caps/>
        </w:rPr>
      </w:pPr>
    </w:p>
    <w:p w:rsidR="00D32891" w:rsidRDefault="00D71584">
      <w:pPr>
        <w:jc w:val="center"/>
      </w:pPr>
      <w:r>
        <w:t xml:space="preserve">2010 m. </w:t>
      </w:r>
      <w:r>
        <w:t>rugpjūčio 5 d. Nr. T-140</w:t>
      </w:r>
    </w:p>
    <w:p w:rsidR="00D32891" w:rsidRDefault="00D71584">
      <w:pPr>
        <w:jc w:val="center"/>
      </w:pPr>
      <w:r>
        <w:t>Joniškis</w:t>
      </w:r>
    </w:p>
    <w:p w:rsidR="00D32891" w:rsidRDefault="00D32891">
      <w:pPr>
        <w:jc w:val="center"/>
        <w:rPr>
          <w:szCs w:val="24"/>
        </w:rPr>
      </w:pPr>
    </w:p>
    <w:p w:rsidR="00D32891" w:rsidRDefault="00D32891">
      <w:pPr>
        <w:jc w:val="center"/>
        <w:rPr>
          <w:sz w:val="20"/>
        </w:rPr>
      </w:pPr>
    </w:p>
    <w:p w:rsidR="00D32891" w:rsidRDefault="00D71584">
      <w:pPr>
        <w:widowControl w:val="0"/>
        <w:spacing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Vadovaudamasi Lietuvos Respublikos vietos savivaldos įstatymo (Žin., 1994, Nr. </w:t>
      </w:r>
      <w:hyperlink r:id="rId8" w:tgtFrame="_blank" w:history="1">
        <w:r>
          <w:rPr>
            <w:color w:val="000000" w:themeColor="text1"/>
          </w:rPr>
          <w:t>55-1049</w:t>
        </w:r>
      </w:hyperlink>
      <w:r>
        <w:rPr>
          <w:color w:val="000000" w:themeColor="text1"/>
        </w:rPr>
        <w:t xml:space="preserve">; 2008, Nr. </w:t>
      </w:r>
      <w:hyperlink r:id="rId9" w:tgtFrame="_blank" w:history="1">
        <w:r>
          <w:rPr>
            <w:color w:val="000000" w:themeColor="text1"/>
          </w:rPr>
          <w:t>113-4290</w:t>
        </w:r>
      </w:hyperlink>
      <w:r>
        <w:rPr>
          <w:color w:val="000000" w:themeColor="text1"/>
        </w:rPr>
        <w:t xml:space="preserve">) 6 straipsnio 1 dalies 8 punktu, 16 straipsnio 2 dalies 37 punktu, Lietuvos Respublikos švietimo įstatymo (Žin., 1991, Nr. </w:t>
      </w:r>
      <w:hyperlink r:id="rId10" w:tgtFrame="_blank" w:history="1">
        <w:r>
          <w:rPr>
            <w:color w:val="000000" w:themeColor="text1"/>
          </w:rPr>
          <w:t>23-593</w:t>
        </w:r>
      </w:hyperlink>
      <w:r>
        <w:rPr>
          <w:color w:val="000000" w:themeColor="text1"/>
        </w:rPr>
        <w:t xml:space="preserve">; 2003, Nr. </w:t>
      </w:r>
      <w:hyperlink r:id="rId11" w:tgtFrame="_blank" w:history="1">
        <w:r>
          <w:rPr>
            <w:color w:val="000000" w:themeColor="text1"/>
          </w:rPr>
          <w:t>63-2853</w:t>
        </w:r>
      </w:hyperlink>
      <w:r>
        <w:rPr>
          <w:color w:val="000000" w:themeColor="text1"/>
        </w:rPr>
        <w:t xml:space="preserve">) 72 straipsnio 9 dalimi ir Lietuvos Respublikos Vyriausybės 1999 m. gruodžio 31 d. nutarimu Nr. 1526 „Dėl užmokesčio už vaikų papildomą </w:t>
      </w:r>
      <w:r>
        <w:rPr>
          <w:color w:val="000000" w:themeColor="text1"/>
        </w:rPr>
        <w:t xml:space="preserve">ugdymą“ (Žin., 2000, Nr. </w:t>
      </w:r>
      <w:hyperlink r:id="rId12" w:tgtFrame="_blank" w:history="1">
        <w:r>
          <w:rPr>
            <w:color w:val="000000" w:themeColor="text1"/>
          </w:rPr>
          <w:t>2-43</w:t>
        </w:r>
      </w:hyperlink>
      <w:r>
        <w:rPr>
          <w:color w:val="000000" w:themeColor="text1"/>
        </w:rPr>
        <w:t xml:space="preserve">) ir atsižvelgdama į Joniškio rajono savivaldybės tarybos 2010 m. balandžio 22 d. sprendimą Nr. T-89 „Dėl Joniškio sporto mokyklos pavadinimo </w:t>
      </w:r>
      <w:r>
        <w:rPr>
          <w:color w:val="000000" w:themeColor="text1"/>
        </w:rPr>
        <w:t xml:space="preserve">pakeitimo ir Joniškio sporto centro nuostatų patvirtinimo“, Joniškio rajono savivaldybės taryba </w:t>
      </w:r>
      <w:r>
        <w:rPr>
          <w:color w:val="000000" w:themeColor="text1"/>
          <w:spacing w:val="80"/>
        </w:rPr>
        <w:t>nusprendžia</w:t>
      </w:r>
    </w:p>
    <w:p w:rsidR="00D32891" w:rsidRDefault="00D71584">
      <w:pPr>
        <w:widowControl w:val="0"/>
        <w:tabs>
          <w:tab w:val="left" w:pos="709"/>
        </w:tabs>
        <w:spacing w:line="360" w:lineRule="auto"/>
        <w:ind w:firstLine="851"/>
        <w:jc w:val="both"/>
        <w:rPr>
          <w:bCs/>
        </w:rPr>
      </w:pPr>
      <w:r>
        <w:rPr>
          <w:bCs/>
        </w:rPr>
        <w:t>patvirtinti Atleidimo nuo mokesčio už ugdymą neformaliojo švietimo įstaigose tvarkos aprašą (pridedama).</w:t>
      </w:r>
    </w:p>
    <w:p w:rsidR="00D32891" w:rsidRDefault="00D32891">
      <w:pPr>
        <w:tabs>
          <w:tab w:val="left" w:pos="709"/>
          <w:tab w:val="left" w:pos="7655"/>
        </w:tabs>
      </w:pPr>
    </w:p>
    <w:p w:rsidR="00D32891" w:rsidRDefault="00D32891">
      <w:pPr>
        <w:tabs>
          <w:tab w:val="left" w:pos="709"/>
          <w:tab w:val="left" w:pos="7655"/>
        </w:tabs>
      </w:pPr>
    </w:p>
    <w:p w:rsidR="00D32891" w:rsidRDefault="00D32891">
      <w:pPr>
        <w:tabs>
          <w:tab w:val="left" w:pos="709"/>
          <w:tab w:val="left" w:pos="7655"/>
        </w:tabs>
      </w:pPr>
    </w:p>
    <w:p w:rsidR="00D32891" w:rsidRDefault="00D71584">
      <w:pPr>
        <w:tabs>
          <w:tab w:val="left" w:pos="709"/>
          <w:tab w:val="left" w:pos="7655"/>
        </w:tabs>
        <w:rPr>
          <w:bCs/>
        </w:rPr>
      </w:pPr>
      <w:r>
        <w:rPr>
          <w:bCs/>
        </w:rPr>
        <w:t>Savivaldybės meras</w:t>
      </w:r>
      <w:r>
        <w:rPr>
          <w:bCs/>
        </w:rPr>
        <w:tab/>
        <w:t>Romaldas Gadeikis</w:t>
      </w:r>
    </w:p>
    <w:p w:rsidR="00D32891" w:rsidRDefault="00D32891">
      <w:pPr>
        <w:ind w:left="4962"/>
        <w:sectPr w:rsidR="00D328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992" w:footer="794" w:gutter="0"/>
          <w:cols w:space="1296"/>
          <w:titlePg/>
          <w:docGrid w:linePitch="360"/>
        </w:sectPr>
      </w:pPr>
    </w:p>
    <w:p w:rsidR="00D32891" w:rsidRDefault="00D71584">
      <w:pPr>
        <w:ind w:left="4962"/>
        <w:rPr>
          <w:szCs w:val="24"/>
        </w:rPr>
      </w:pPr>
      <w:r>
        <w:rPr>
          <w:szCs w:val="24"/>
        </w:rPr>
        <w:lastRenderedPageBreak/>
        <w:t>PATVIRTINTA</w:t>
      </w:r>
    </w:p>
    <w:p w:rsidR="00D32891" w:rsidRDefault="00D71584">
      <w:pPr>
        <w:ind w:left="4962"/>
        <w:rPr>
          <w:szCs w:val="24"/>
        </w:rPr>
      </w:pPr>
      <w:r>
        <w:rPr>
          <w:szCs w:val="24"/>
        </w:rPr>
        <w:t>Joniškio rajono savivaldybės tarybos</w:t>
      </w:r>
    </w:p>
    <w:p w:rsidR="00D32891" w:rsidRDefault="00D71584">
      <w:pPr>
        <w:ind w:left="4962"/>
        <w:rPr>
          <w:szCs w:val="24"/>
        </w:rPr>
      </w:pPr>
      <w:r>
        <w:rPr>
          <w:szCs w:val="24"/>
        </w:rPr>
        <w:t>2010 m. rugpjūčio 5 d. sprendimu Nr. T-140</w:t>
      </w:r>
    </w:p>
    <w:p w:rsidR="00D32891" w:rsidRDefault="00D71584">
      <w:pPr>
        <w:ind w:left="4962"/>
        <w:rPr>
          <w:szCs w:val="24"/>
        </w:rPr>
      </w:pPr>
      <w:r>
        <w:rPr>
          <w:szCs w:val="24"/>
        </w:rPr>
        <w:t>(2019 m. rugpjūčio 29 d. sprendimo Nr. T-180</w:t>
      </w:r>
    </w:p>
    <w:p w:rsidR="00D32891" w:rsidRDefault="00D71584">
      <w:pPr>
        <w:ind w:left="4962"/>
        <w:rPr>
          <w:szCs w:val="24"/>
        </w:rPr>
      </w:pPr>
      <w:r>
        <w:rPr>
          <w:szCs w:val="24"/>
        </w:rPr>
        <w:t>redakcija)</w:t>
      </w:r>
    </w:p>
    <w:p w:rsidR="00D32891" w:rsidRDefault="00D32891">
      <w:pPr>
        <w:jc w:val="center"/>
        <w:rPr>
          <w:szCs w:val="24"/>
        </w:rPr>
      </w:pPr>
    </w:p>
    <w:p w:rsidR="00D32891" w:rsidRDefault="00D32891">
      <w:pPr>
        <w:jc w:val="center"/>
        <w:rPr>
          <w:szCs w:val="24"/>
        </w:rPr>
      </w:pPr>
    </w:p>
    <w:p w:rsidR="00D32891" w:rsidRDefault="00D71584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atleidimo nuo mokesčio už ugdymą neformaliojo švietimo įstaigose tvarkos aprašas</w:t>
      </w:r>
    </w:p>
    <w:p w:rsidR="00D32891" w:rsidRDefault="00D32891">
      <w:pPr>
        <w:jc w:val="center"/>
        <w:rPr>
          <w:b/>
          <w:bCs/>
          <w:caps/>
          <w:szCs w:val="24"/>
        </w:rPr>
      </w:pPr>
    </w:p>
    <w:p w:rsidR="00D32891" w:rsidRDefault="00D32891">
      <w:pPr>
        <w:jc w:val="center"/>
        <w:rPr>
          <w:b/>
          <w:bCs/>
          <w:caps/>
          <w:szCs w:val="24"/>
        </w:rPr>
      </w:pP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 xml:space="preserve">1. Atleidimo nuo mokesčio už ugdymą neformaliojo švietimo įstaigose tvarkos aprašas (toliau – Aprašas) reglamentuoja atleidimo nuo mokesčio už ugdymą Joniškio meno </w:t>
      </w:r>
      <w:r>
        <w:rPr>
          <w:bCs/>
          <w:szCs w:val="24"/>
        </w:rPr>
        <w:t>mokykloje ir Joniškio sporto centre (toliau – neformaliojo švietimo įstaigos) tvarką.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2. Nuo mokesčio už ugdymą neformaliojo švietimo įstaigose, gavus tėvų prašymą, atleidžiami: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2.1. mokiniai iš socialiai remtinų šeimų, gaunančių socialinę pašalpą, ir Joni</w:t>
      </w:r>
      <w:r>
        <w:rPr>
          <w:bCs/>
          <w:szCs w:val="24"/>
        </w:rPr>
        <w:t>škio rajono vaiko ir šeimos gerovės centro auklėtiniai – 100 proc.;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2.2. respublikinių, tarptautinių konkursų diplomantai, laureatai, Lietuvos pirmenybių, čempionatų prizininkai – 100 proc.;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2.3. mokiniai, kada neformaliojo švietimo įstaigą lanko daugiau n</w:t>
      </w:r>
      <w:r>
        <w:rPr>
          <w:bCs/>
          <w:szCs w:val="24"/>
        </w:rPr>
        <w:t>ei vienas tos šeimos vaikas ir vienam šeimos nariui tenka mažiau pajamų nei Lietuvos Respublikos Vyriausybės nustatytas valstybės remiamų pajamų dydis per mėnesį, – 50 proc.;</w:t>
      </w:r>
    </w:p>
    <w:p w:rsidR="00D32891" w:rsidRDefault="00D71584">
      <w:pPr>
        <w:tabs>
          <w:tab w:val="left" w:pos="709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 mokiniai, pasirinkę lankyti daugiau nei du skyrius ar daugiau nei dvi sporto</w:t>
      </w:r>
      <w:r>
        <w:rPr>
          <w:szCs w:val="24"/>
          <w:lang w:eastAsia="lt-LT"/>
        </w:rPr>
        <w:t xml:space="preserve"> šakas, – 50 proc. už antrą ir kitus skyrius ar antrą ir kitas sporto šakas;</w:t>
      </w:r>
      <w:r>
        <w:rPr>
          <w:szCs w:val="24"/>
        </w:rPr>
        <w:t xml:space="preserve"> </w:t>
      </w:r>
    </w:p>
    <w:p w:rsidR="00D32891" w:rsidRDefault="00D71584">
      <w:pPr>
        <w:tabs>
          <w:tab w:val="left" w:pos="709"/>
        </w:tabs>
        <w:ind w:firstLine="851"/>
        <w:jc w:val="both"/>
      </w:pPr>
      <w:r>
        <w:rPr>
          <w:szCs w:val="24"/>
          <w:lang w:eastAsia="lt-LT"/>
        </w:rPr>
        <w:t>2.5. mokiniai iš šeimų, auginančių 3 ir daugiau vaikų, kurie mokosi bendrojo ugdymo  mokyklose ir lanko neformaliojo švietimo įstaigas, – 50 proc.</w:t>
      </w:r>
      <w:r>
        <w:rPr>
          <w:szCs w:val="24"/>
        </w:rPr>
        <w:t>;</w:t>
      </w:r>
    </w:p>
    <w:p w:rsidR="00D32891" w:rsidRDefault="00D71584">
      <w:pPr>
        <w:ind w:firstLine="851"/>
        <w:jc w:val="both"/>
      </w:pPr>
      <w:r>
        <w:rPr>
          <w:lang w:eastAsia="lt-LT"/>
        </w:rPr>
        <w:t>2.6. mokiniai, jei jie ne maži</w:t>
      </w:r>
      <w:r>
        <w:rPr>
          <w:lang w:eastAsia="lt-LT"/>
        </w:rPr>
        <w:t>au kaip dvi savaites nelankė užsiėmimų dėl ligos ar kitos svarbios priežasties ir atvykę į neformaliojo vaikų švietimo ugdymo įstaigą per tris dienas pateikė argumentuotą tėvų (globėjų, rūpintojų) paaiškinimą – 100 proc</w:t>
      </w:r>
      <w:r>
        <w:t>.;</w:t>
      </w:r>
    </w:p>
    <w:p w:rsidR="00D32891" w:rsidRDefault="00D7158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D32891" w:rsidRDefault="00D7158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T-38</w:t>
        </w:r>
      </w:hyperlink>
      <w:r>
        <w:rPr>
          <w:rFonts w:eastAsia="MS Mincho"/>
          <w:i/>
          <w:iCs/>
          <w:sz w:val="20"/>
        </w:rPr>
        <w:t>, 2020-04-03, paskelbta TAR 2020-04-06, i. k. 2020-07111</w:t>
      </w:r>
    </w:p>
    <w:p w:rsidR="00D32891" w:rsidRDefault="00D32891"/>
    <w:p w:rsidR="00D32891" w:rsidRDefault="00D71584">
      <w:pPr>
        <w:ind w:firstLine="851"/>
        <w:jc w:val="both"/>
      </w:pPr>
      <w:r>
        <w:rPr>
          <w:lang w:eastAsia="lt-LT"/>
        </w:rPr>
        <w:t>2.7. mokiniai, jei jie nelankė neformaliojo švietimo užsiėmimų mokinių atostogų bendrojo ugdymo mokyklose</w:t>
      </w:r>
      <w:r>
        <w:rPr>
          <w:lang w:eastAsia="lt-LT"/>
        </w:rPr>
        <w:t xml:space="preserve"> metu (tėvų (globėjų, rūpintojų) prašymų teikti nereikia) – 100 proc.</w:t>
      </w:r>
      <w:r>
        <w:t xml:space="preserve"> </w:t>
      </w:r>
    </w:p>
    <w:p w:rsidR="00D32891" w:rsidRDefault="00D7158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D32891" w:rsidRDefault="00D7158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T-38</w:t>
        </w:r>
      </w:hyperlink>
      <w:r>
        <w:rPr>
          <w:rFonts w:eastAsia="MS Mincho"/>
          <w:i/>
          <w:iCs/>
          <w:sz w:val="20"/>
        </w:rPr>
        <w:t>, 2020-04-03, paskelbta TAR 2020-04-06, i. k. 2020-07111</w:t>
      </w:r>
    </w:p>
    <w:p w:rsidR="00D32891" w:rsidRDefault="00D32891"/>
    <w:p w:rsidR="00D32891" w:rsidRDefault="00D71584">
      <w:pPr>
        <w:ind w:firstLine="851"/>
        <w:jc w:val="both"/>
      </w:pPr>
      <w:r>
        <w:rPr>
          <w:lang w:val="en-AU" w:eastAsia="lt-LT"/>
        </w:rPr>
        <w:t>2</w:t>
      </w:r>
      <w:r>
        <w:rPr>
          <w:vertAlign w:val="superscript"/>
          <w:lang w:val="en-AU" w:eastAsia="lt-LT"/>
        </w:rPr>
        <w:t>2</w:t>
      </w:r>
      <w:r>
        <w:rPr>
          <w:lang w:eastAsia="lt-LT"/>
        </w:rPr>
        <w:t xml:space="preserve"> Nuo mokesčio už ugdymą neformaliojo švietimo įstaigose iki 2021–2022 mokslo metų pabaigos atleidžiami užsieniečių, pasitraukusių iš Ukrainos dėl Rusijos Federacijos karinių veiksmų Ukrainoje, vaikai, gyvenantys Joniškio rajono savivaldybės teritorijoje.</w:t>
      </w:r>
      <w:r>
        <w:rPr>
          <w:lang w:eastAsia="lt-LT"/>
        </w:rPr>
        <w:t xml:space="preserve"> Tėvų prašymas neteikiamas.</w:t>
      </w:r>
    </w:p>
    <w:p w:rsidR="00D32891" w:rsidRDefault="00D7158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D32891" w:rsidRDefault="00D7158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T-53</w:t>
        </w:r>
      </w:hyperlink>
      <w:r>
        <w:rPr>
          <w:rFonts w:eastAsia="MS Mincho"/>
          <w:i/>
          <w:iCs/>
          <w:sz w:val="20"/>
        </w:rPr>
        <w:t>, 2022-03-31, paskelbta TAR 2022-04-04, i. k. 2022-06870</w:t>
      </w:r>
    </w:p>
    <w:p w:rsidR="00D32891" w:rsidRDefault="00D32891"/>
    <w:p w:rsidR="00D32891" w:rsidRDefault="00D71584">
      <w:pPr>
        <w:ind w:firstLine="851"/>
        <w:jc w:val="both"/>
        <w:rPr>
          <w:bCs/>
          <w:szCs w:val="24"/>
        </w:rPr>
      </w:pPr>
      <w:r>
        <w:rPr>
          <w:lang w:eastAsia="lt-LT"/>
        </w:rPr>
        <w:t>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. Nuo mokesčio už ugdymą neformaliojo švieti</w:t>
      </w:r>
      <w:r>
        <w:rPr>
          <w:lang w:eastAsia="lt-LT"/>
        </w:rPr>
        <w:t>mo įstaigose atleidžiami mokiniai, jei neformaliojo švietimo programa nevykdoma ar vykdoma nuotoliniu būdu dėl įstaigoje susidariusių objektyvių priežasčių (nuo paskelbto karantino pradžios iki karantino pabaigos) – 100 proc.</w:t>
      </w:r>
      <w:r>
        <w:t xml:space="preserve"> </w:t>
      </w:r>
    </w:p>
    <w:p w:rsidR="00D32891" w:rsidRDefault="00D7158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D32891" w:rsidRDefault="00D7158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T-38</w:t>
        </w:r>
      </w:hyperlink>
      <w:r>
        <w:rPr>
          <w:rFonts w:eastAsia="MS Mincho"/>
          <w:i/>
          <w:iCs/>
          <w:sz w:val="20"/>
        </w:rPr>
        <w:t>, 2020-04-03, paskelbta TAR 2020-04-06, i. k. 2020-07111</w:t>
      </w:r>
    </w:p>
    <w:p w:rsidR="00D32891" w:rsidRDefault="00D32891"/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3. Atleidimas nuo mokesčio už ugdymą įforminamas neformaliojo švietimo įstaigos vadovo įsakymu.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lastRenderedPageBreak/>
        <w:t>4. Už p</w:t>
      </w:r>
      <w:r>
        <w:rPr>
          <w:bCs/>
          <w:szCs w:val="24"/>
        </w:rPr>
        <w:t>rašyme nurodytų duomenų teisingumą atsako tėvai.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5. Mokiniai nuo mokesčio atleidžiami ne ilgiau kaip vienerius metus.</w:t>
      </w:r>
    </w:p>
    <w:p w:rsidR="00D32891" w:rsidRDefault="00D71584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 xml:space="preserve">6. Neformaliojo švietimo įstaigos vadovo įsakymai dėl atleidimo nuo mokesčio už ugdymą neformaliojo švietimo įstaigoje gali būti </w:t>
      </w:r>
      <w:r>
        <w:rPr>
          <w:bCs/>
          <w:szCs w:val="24"/>
        </w:rPr>
        <w:t>skundžiami Administracinių bylų teisenos įstatymo nustatyta tvarka.</w:t>
      </w:r>
    </w:p>
    <w:p w:rsidR="00D32891" w:rsidRDefault="00D32891">
      <w:pPr>
        <w:rPr>
          <w:bCs/>
          <w:szCs w:val="24"/>
        </w:rPr>
      </w:pPr>
    </w:p>
    <w:p w:rsidR="00D32891" w:rsidRDefault="00D71584">
      <w:pPr>
        <w:jc w:val="center"/>
      </w:pPr>
      <w:r>
        <w:rPr>
          <w:bCs/>
        </w:rPr>
        <w:t>________________________</w:t>
      </w:r>
    </w:p>
    <w:p w:rsidR="00D32891" w:rsidRDefault="00D7158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D32891" w:rsidRDefault="00D7158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T-180</w:t>
        </w:r>
      </w:hyperlink>
      <w:r>
        <w:rPr>
          <w:rFonts w:eastAsia="MS Mincho"/>
          <w:i/>
          <w:iCs/>
          <w:sz w:val="20"/>
        </w:rPr>
        <w:t>, 2019-08-29, paskelbta TAR 2019-09-</w:t>
      </w:r>
      <w:r>
        <w:rPr>
          <w:rFonts w:eastAsia="MS Mincho"/>
          <w:i/>
          <w:iCs/>
          <w:sz w:val="20"/>
        </w:rPr>
        <w:t>02, i. k. 2019-13814</w:t>
      </w:r>
    </w:p>
    <w:p w:rsidR="00D32891" w:rsidRDefault="00D32891"/>
    <w:p w:rsidR="00D32891" w:rsidRDefault="00D32891">
      <w:pPr>
        <w:jc w:val="both"/>
        <w:rPr>
          <w:b/>
          <w:sz w:val="20"/>
        </w:rPr>
      </w:pPr>
    </w:p>
    <w:p w:rsidR="00D32891" w:rsidRDefault="00D32891">
      <w:pPr>
        <w:jc w:val="both"/>
        <w:rPr>
          <w:b/>
          <w:sz w:val="20"/>
        </w:rPr>
      </w:pPr>
    </w:p>
    <w:p w:rsidR="00D32891" w:rsidRDefault="00D71584">
      <w:pPr>
        <w:jc w:val="both"/>
        <w:rPr>
          <w:b/>
        </w:rPr>
      </w:pPr>
      <w:r>
        <w:rPr>
          <w:b/>
          <w:sz w:val="20"/>
        </w:rPr>
        <w:t>Pakeitimai: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jc w:val="both"/>
      </w:pPr>
      <w:r>
        <w:rPr>
          <w:sz w:val="20"/>
        </w:rPr>
        <w:t>1.</w:t>
      </w:r>
    </w:p>
    <w:p w:rsidR="00D32891" w:rsidRDefault="00D71584">
      <w:pPr>
        <w:jc w:val="both"/>
      </w:pPr>
      <w:r>
        <w:rPr>
          <w:sz w:val="20"/>
        </w:rPr>
        <w:t>Joniškio rajono savivaldybės taryba, Sprendimas</w:t>
      </w:r>
    </w:p>
    <w:p w:rsidR="00D32891" w:rsidRDefault="00D71584">
      <w:pPr>
        <w:jc w:val="both"/>
      </w:pPr>
      <w:r>
        <w:rPr>
          <w:sz w:val="20"/>
        </w:rPr>
        <w:t xml:space="preserve">Nr. </w:t>
      </w:r>
      <w:hyperlink r:id="rId2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T-149</w:t>
        </w:r>
      </w:hyperlink>
      <w:r>
        <w:rPr>
          <w:rFonts w:eastAsia="MS Mincho"/>
          <w:iCs/>
          <w:sz w:val="20"/>
        </w:rPr>
        <w:t>, 2015-08-26, paskelbta TAR 2015-08-28, i. k. 2015-13167</w:t>
      </w:r>
    </w:p>
    <w:p w:rsidR="00D32891" w:rsidRDefault="00D71584">
      <w:pPr>
        <w:jc w:val="both"/>
      </w:pPr>
      <w:r>
        <w:rPr>
          <w:sz w:val="20"/>
        </w:rPr>
        <w:t xml:space="preserve">Dėl </w:t>
      </w:r>
      <w:r>
        <w:rPr>
          <w:sz w:val="20"/>
        </w:rPr>
        <w:t>Joniškio rajono savivaldybės tarybos 2010 m. rugpjūčio 5 d. sprendimo Nr. T-140 „Dėl atleidimo nuo mokesčio už ugdymą neformaliojo švietimo įstaigose tvarkos aprašo patvirtinimo“ papildymo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jc w:val="both"/>
      </w:pPr>
      <w:r>
        <w:rPr>
          <w:sz w:val="20"/>
        </w:rPr>
        <w:t>2.</w:t>
      </w:r>
    </w:p>
    <w:p w:rsidR="00D32891" w:rsidRDefault="00D71584">
      <w:pPr>
        <w:jc w:val="both"/>
      </w:pPr>
      <w:r>
        <w:rPr>
          <w:sz w:val="20"/>
        </w:rPr>
        <w:t>Joniškio rajono savivaldybės taryba, Sprendimas</w:t>
      </w:r>
    </w:p>
    <w:p w:rsidR="00D32891" w:rsidRDefault="00D71584">
      <w:pPr>
        <w:jc w:val="both"/>
      </w:pPr>
      <w:r>
        <w:rPr>
          <w:sz w:val="20"/>
        </w:rPr>
        <w:t xml:space="preserve">Nr. </w:t>
      </w:r>
      <w:hyperlink r:id="rId25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T-215</w:t>
        </w:r>
      </w:hyperlink>
      <w:r>
        <w:rPr>
          <w:rFonts w:eastAsia="MS Mincho"/>
          <w:iCs/>
          <w:sz w:val="20"/>
        </w:rPr>
        <w:t>, 2016-12-15, paskelbta TAR 2016-12-20, i. k. 2016-29173</w:t>
      </w:r>
    </w:p>
    <w:p w:rsidR="00D32891" w:rsidRDefault="00D71584">
      <w:pPr>
        <w:jc w:val="both"/>
      </w:pPr>
      <w:r>
        <w:rPr>
          <w:sz w:val="20"/>
        </w:rPr>
        <w:t>Dėl Joniškio rajono savivaldybės tarybos 2010 m. rugpjūčio 5 d. sprendimo Nr. T-140 „Dėl Atleidimo nuo moke</w:t>
      </w:r>
      <w:r>
        <w:rPr>
          <w:sz w:val="20"/>
        </w:rPr>
        <w:t>sčio už ugdymą neformaliojo švietimo įstaigose tvarkos aprašo patvirtinimo“ pakeitimo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jc w:val="both"/>
      </w:pPr>
      <w:r>
        <w:rPr>
          <w:sz w:val="20"/>
        </w:rPr>
        <w:t>3.</w:t>
      </w:r>
    </w:p>
    <w:p w:rsidR="00D32891" w:rsidRDefault="00D71584">
      <w:pPr>
        <w:jc w:val="both"/>
      </w:pPr>
      <w:r>
        <w:rPr>
          <w:sz w:val="20"/>
        </w:rPr>
        <w:t>Joniškio rajono savivaldybės taryba, Sprendimas</w:t>
      </w:r>
    </w:p>
    <w:p w:rsidR="00D32891" w:rsidRDefault="00D71584">
      <w:pPr>
        <w:jc w:val="both"/>
      </w:pPr>
      <w:r>
        <w:rPr>
          <w:sz w:val="20"/>
        </w:rPr>
        <w:t xml:space="preserve">Nr. </w:t>
      </w:r>
      <w:hyperlink r:id="rId2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T-180</w:t>
        </w:r>
      </w:hyperlink>
      <w:r>
        <w:rPr>
          <w:rFonts w:eastAsia="MS Mincho"/>
          <w:iCs/>
          <w:sz w:val="20"/>
        </w:rPr>
        <w:t>, 2019-08-2</w:t>
      </w:r>
      <w:r>
        <w:rPr>
          <w:rFonts w:eastAsia="MS Mincho"/>
          <w:iCs/>
          <w:sz w:val="20"/>
        </w:rPr>
        <w:t>9, paskelbta TAR 2019-09-02, i. k. 2019-13814</w:t>
      </w:r>
    </w:p>
    <w:p w:rsidR="00D32891" w:rsidRDefault="00D71584">
      <w:pPr>
        <w:jc w:val="both"/>
      </w:pPr>
      <w:r>
        <w:rPr>
          <w:sz w:val="20"/>
        </w:rPr>
        <w:t>Dėl Joniškio rajono savivaldybės tarybos 2010 m. rugpjūčio 5 d. sprendimo Nr. T-140 „Dėl Atleidimo nuo mokesčio už ugdymą neformaliojo švietimo įstaigose tvarkos aprašo patvirtinimo“ pakeitimo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jc w:val="both"/>
      </w:pPr>
      <w:r>
        <w:rPr>
          <w:sz w:val="20"/>
        </w:rPr>
        <w:t>4.</w:t>
      </w:r>
    </w:p>
    <w:p w:rsidR="00D32891" w:rsidRDefault="00D71584">
      <w:pPr>
        <w:jc w:val="both"/>
      </w:pPr>
      <w:r>
        <w:rPr>
          <w:sz w:val="20"/>
        </w:rPr>
        <w:t>Joniškio rajo</w:t>
      </w:r>
      <w:r>
        <w:rPr>
          <w:sz w:val="20"/>
        </w:rPr>
        <w:t>no savivaldybės taryba, Sprendimas</w:t>
      </w:r>
    </w:p>
    <w:p w:rsidR="00D32891" w:rsidRDefault="00D71584">
      <w:pPr>
        <w:jc w:val="both"/>
      </w:pPr>
      <w:r>
        <w:rPr>
          <w:sz w:val="20"/>
        </w:rPr>
        <w:t xml:space="preserve">Nr. </w:t>
      </w:r>
      <w:hyperlink r:id="rId2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T-38</w:t>
        </w:r>
      </w:hyperlink>
      <w:r>
        <w:rPr>
          <w:rFonts w:eastAsia="MS Mincho"/>
          <w:iCs/>
          <w:sz w:val="20"/>
        </w:rPr>
        <w:t>, 2020-04-03, paskelbta TAR 2020-04-06, i. k. 2020-07111</w:t>
      </w:r>
    </w:p>
    <w:p w:rsidR="00D32891" w:rsidRDefault="00D71584">
      <w:pPr>
        <w:jc w:val="both"/>
      </w:pPr>
      <w:r>
        <w:rPr>
          <w:sz w:val="20"/>
        </w:rPr>
        <w:t>Dėl Joniškio rajono savivaldybės tarybos 2010 m. rugpjūčio</w:t>
      </w:r>
      <w:r>
        <w:rPr>
          <w:sz w:val="20"/>
        </w:rPr>
        <w:t xml:space="preserve"> 5 d. sprendimo Nr. T-140 „Dėl Atleidimo nuo mokesčio už ugdymą neformaliojo švietimo įstaigose tvarkos aprašo patvirtinimo“ pakeitimo</w:t>
      </w:r>
    </w:p>
    <w:p w:rsidR="00D32891" w:rsidRDefault="00D32891">
      <w:pPr>
        <w:jc w:val="both"/>
        <w:rPr>
          <w:sz w:val="20"/>
        </w:rPr>
      </w:pPr>
    </w:p>
    <w:p w:rsidR="00D32891" w:rsidRDefault="00D71584">
      <w:pPr>
        <w:jc w:val="both"/>
      </w:pPr>
      <w:r>
        <w:rPr>
          <w:sz w:val="20"/>
        </w:rPr>
        <w:t>5.</w:t>
      </w:r>
    </w:p>
    <w:p w:rsidR="00D32891" w:rsidRDefault="00D71584">
      <w:pPr>
        <w:jc w:val="both"/>
      </w:pPr>
      <w:r>
        <w:rPr>
          <w:sz w:val="20"/>
        </w:rPr>
        <w:t>Joniškio rajono savivaldybės taryba, Sprendimas</w:t>
      </w:r>
    </w:p>
    <w:p w:rsidR="00D32891" w:rsidRDefault="00D71584">
      <w:pPr>
        <w:jc w:val="both"/>
      </w:pPr>
      <w:r>
        <w:rPr>
          <w:sz w:val="20"/>
        </w:rPr>
        <w:t xml:space="preserve">Nr. </w:t>
      </w:r>
      <w:hyperlink r:id="rId2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T-53</w:t>
        </w:r>
      </w:hyperlink>
      <w:r>
        <w:rPr>
          <w:rFonts w:eastAsia="MS Mincho"/>
          <w:iCs/>
          <w:sz w:val="20"/>
        </w:rPr>
        <w:t>, 2022-03-31, paskelbta TAR 2022-04-04, i. k. 2022-06870</w:t>
      </w:r>
    </w:p>
    <w:p w:rsidR="00D32891" w:rsidRDefault="00D71584">
      <w:pPr>
        <w:jc w:val="both"/>
      </w:pPr>
      <w:r>
        <w:rPr>
          <w:sz w:val="20"/>
        </w:rPr>
        <w:t xml:space="preserve">Dėl Joniškio rajono savivaldybės tarybos 2010 m. rugpjūčio 5 d. sprendimo Nr. T-140 „Dėl Atleidimo nuo mokesčio už ugdymą neformaliojo švietimo įstaigose tvarkos </w:t>
      </w:r>
      <w:r>
        <w:rPr>
          <w:sz w:val="20"/>
        </w:rPr>
        <w:t>aprašo patvirtinimo“ pakeitimo</w:t>
      </w:r>
    </w:p>
    <w:p w:rsidR="00D32891" w:rsidRDefault="00D32891">
      <w:pPr>
        <w:jc w:val="both"/>
        <w:rPr>
          <w:sz w:val="20"/>
        </w:rPr>
      </w:pPr>
    </w:p>
    <w:p w:rsidR="00D32891" w:rsidRDefault="00D32891">
      <w:pPr>
        <w:widowControl w:val="0"/>
        <w:rPr>
          <w:snapToGrid w:val="0"/>
        </w:rPr>
      </w:pPr>
    </w:p>
    <w:sectPr w:rsidR="00D32891">
      <w:pgSz w:w="11906" w:h="16838" w:code="9"/>
      <w:pgMar w:top="1701" w:right="567" w:bottom="1134" w:left="1701" w:header="72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84" w:rsidRDefault="00D71584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:rsidR="00D71584" w:rsidRDefault="00D71584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1" w:rsidRDefault="00D32891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1" w:rsidRDefault="00D32891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1" w:rsidRDefault="00D32891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84" w:rsidRDefault="00D71584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:rsidR="00D71584" w:rsidRDefault="00D71584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1" w:rsidRDefault="00D71584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:rsidR="00D32891" w:rsidRDefault="00D3289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1" w:rsidRDefault="00D32891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1" w:rsidRDefault="00D3289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B"/>
    <w:rsid w:val="00247148"/>
    <w:rsid w:val="00D1138B"/>
    <w:rsid w:val="00D32891"/>
    <w:rsid w:val="00D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471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4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471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4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e-tar.lt/portal/legalAct.html?documentId=c7d2a900cb1e11e9929af1b9eea485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tar.lt/portal/legalAct.html?documentId=d1da2990b3de11ec8d9390588bf2de6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-tar.lt/portal/lt/legalAct/TAR.D97B287A5651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e-tar.lt/portal/legalAct.html?documentId=eb763d70c6af11e69dec860c1f4a5372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hyperlink" Target="https://www.e-tar.lt/portal/legalAct.html?documentId=8300059077c911eabee4a336e7e6fda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t/legalAct/TAR.0546D91E9C63" TargetMode="External"/><Relationship Id="rId24" Type="http://schemas.openxmlformats.org/officeDocument/2006/relationships/hyperlink" Target="https://www.e-tar.lt/portal/legalAct.html?documentId=88ef76b04d7711e5b0f2b883009b2d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e-tar.lt/portal/legalAct.html?documentId=c7d2a900cb1e11e9929af1b9eea48566" TargetMode="External"/><Relationship Id="rId28" Type="http://schemas.openxmlformats.org/officeDocument/2006/relationships/hyperlink" Target="https://www.e-tar.lt/portal/legalAct.html?documentId=d1da2990b3de11ec8d9390588bf2de65" TargetMode="External"/><Relationship Id="rId10" Type="http://schemas.openxmlformats.org/officeDocument/2006/relationships/hyperlink" Target="https://www.e-tar.lt/portal/lt/legalAct/TAR.9A3AD08EA5D0" TargetMode="External"/><Relationship Id="rId19" Type="http://schemas.openxmlformats.org/officeDocument/2006/relationships/hyperlink" Target="https://www.e-tar.lt/portal/legalAct.html?documentId=8300059077c911eabee4a336e7e6fd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CF599A1A6DD5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e-tar.lt/portal/legalAct.html?documentId=8300059077c911eabee4a336e7e6fdab" TargetMode="External"/><Relationship Id="rId27" Type="http://schemas.openxmlformats.org/officeDocument/2006/relationships/hyperlink" Target="https://www.e-tar.lt/portal/legalAct.html?documentId=8300059077c911eabee4a336e7e6fda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4664</Words>
  <Characters>2660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 </vt:lpstr>
    </vt:vector>
  </TitlesOfParts>
  <Company>Joniskio r. savivaldybe</Company>
  <LinksUpToDate>false</LinksUpToDate>
  <CharactersWithSpaces>7310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Jolita Bureikaite</dc:creator>
  <cp:lastModifiedBy>Vidmaf</cp:lastModifiedBy>
  <cp:revision>2</cp:revision>
  <cp:lastPrinted>2009-02-21T07:16:00Z</cp:lastPrinted>
  <dcterms:created xsi:type="dcterms:W3CDTF">2022-05-02T05:55:00Z</dcterms:created>
  <dcterms:modified xsi:type="dcterms:W3CDTF">2022-05-02T05:55:00Z</dcterms:modified>
</cp:coreProperties>
</file>